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D3724" w14:textId="77777777" w:rsidR="00B60A0A" w:rsidRDefault="00B60A0A" w:rsidP="00ED0DA9">
      <w:pPr>
        <w:autoSpaceDE w:val="0"/>
        <w:autoSpaceDN w:val="0"/>
        <w:spacing w:after="240" w:line="240" w:lineRule="auto"/>
        <w:ind w:left="11453"/>
        <w:rPr>
          <w:rFonts w:ascii="Times New Roman" w:eastAsiaTheme="minorEastAsia" w:hAnsi="Times New Roman" w:cs="Times New Roman"/>
          <w:sz w:val="20"/>
          <w:szCs w:val="20"/>
          <w:lang w:eastAsia="ru-RU"/>
        </w:rPr>
      </w:pPr>
    </w:p>
    <w:p w14:paraId="6E9928C2" w14:textId="77777777" w:rsidR="00ED0DA9" w:rsidRDefault="00ED0DA9" w:rsidP="00ED0DA9">
      <w:pPr>
        <w:autoSpaceDE w:val="0"/>
        <w:autoSpaceDN w:val="0"/>
        <w:spacing w:after="240" w:line="240" w:lineRule="auto"/>
        <w:ind w:left="11453"/>
        <w:rPr>
          <w:rFonts w:ascii="Times New Roman" w:eastAsiaTheme="minorEastAsia" w:hAnsi="Times New Roman" w:cs="Times New Roman"/>
          <w:sz w:val="20"/>
          <w:szCs w:val="20"/>
          <w:lang w:eastAsia="ru-RU"/>
        </w:rPr>
      </w:pPr>
      <w:r w:rsidRPr="00ED0DA9">
        <w:rPr>
          <w:rFonts w:ascii="Times New Roman" w:eastAsiaTheme="minorEastAsia" w:hAnsi="Times New Roman" w:cs="Times New Roman"/>
          <w:sz w:val="20"/>
          <w:szCs w:val="20"/>
          <w:lang w:eastAsia="ru-RU"/>
        </w:rPr>
        <w:t>Приложение № 18</w:t>
      </w:r>
      <w:r w:rsidRPr="00ED0DA9">
        <w:rPr>
          <w:rFonts w:ascii="Times New Roman" w:eastAsiaTheme="minorEastAsia" w:hAnsi="Times New Roman" w:cs="Times New Roman"/>
          <w:sz w:val="20"/>
          <w:szCs w:val="20"/>
          <w:lang w:eastAsia="ru-RU"/>
        </w:rPr>
        <w:br/>
        <w:t>к приказу ФАС России от 08.10.2014 № 631/14</w:t>
      </w:r>
    </w:p>
    <w:p w14:paraId="04BD7BAA" w14:textId="77777777" w:rsidR="00EB7F42" w:rsidRPr="00ED0DA9" w:rsidRDefault="00EB7F42" w:rsidP="00ED0DA9">
      <w:pPr>
        <w:autoSpaceDE w:val="0"/>
        <w:autoSpaceDN w:val="0"/>
        <w:spacing w:after="240" w:line="240" w:lineRule="auto"/>
        <w:ind w:left="11453"/>
        <w:rPr>
          <w:rFonts w:ascii="Times New Roman" w:eastAsiaTheme="minorEastAsia" w:hAnsi="Times New Roman" w:cs="Times New Roman"/>
          <w:sz w:val="20"/>
          <w:szCs w:val="20"/>
          <w:lang w:eastAsia="ru-RU"/>
        </w:rPr>
      </w:pPr>
    </w:p>
    <w:p w14:paraId="743DCC7F" w14:textId="77777777" w:rsidR="00ED0DA9" w:rsidRPr="00EB7F42" w:rsidRDefault="0022525D" w:rsidP="00ED0DA9">
      <w:pPr>
        <w:autoSpaceDE w:val="0"/>
        <w:autoSpaceDN w:val="0"/>
        <w:spacing w:after="240" w:line="240"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32. </w:t>
      </w:r>
      <w:r w:rsidR="00BB1E00" w:rsidRPr="00EB7F42">
        <w:rPr>
          <w:rFonts w:ascii="Times New Roman" w:eastAsiaTheme="minorEastAsia" w:hAnsi="Times New Roman" w:cs="Times New Roman"/>
          <w:b/>
          <w:bCs/>
          <w:sz w:val="28"/>
          <w:szCs w:val="28"/>
          <w:lang w:eastAsia="ru-RU"/>
        </w:rPr>
        <w:t>Р</w:t>
      </w:r>
      <w:r w:rsidR="00ED0DA9" w:rsidRPr="00EB7F42">
        <w:rPr>
          <w:rFonts w:ascii="Times New Roman" w:eastAsiaTheme="minorEastAsia" w:hAnsi="Times New Roman" w:cs="Times New Roman"/>
          <w:b/>
          <w:bCs/>
          <w:sz w:val="28"/>
          <w:szCs w:val="28"/>
          <w:lang w:eastAsia="ru-RU"/>
        </w:rPr>
        <w:t>аскрыт</w:t>
      </w:r>
      <w:r w:rsidR="00BB1E00" w:rsidRPr="00EB7F42">
        <w:rPr>
          <w:rFonts w:ascii="Times New Roman" w:eastAsiaTheme="minorEastAsia" w:hAnsi="Times New Roman" w:cs="Times New Roman"/>
          <w:b/>
          <w:bCs/>
          <w:sz w:val="28"/>
          <w:szCs w:val="28"/>
          <w:lang w:eastAsia="ru-RU"/>
        </w:rPr>
        <w:t>ие</w:t>
      </w:r>
      <w:r w:rsidR="00ED0DA9" w:rsidRPr="00EB7F42">
        <w:rPr>
          <w:rFonts w:ascii="Times New Roman" w:eastAsiaTheme="minorEastAsia" w:hAnsi="Times New Roman" w:cs="Times New Roman"/>
          <w:b/>
          <w:bCs/>
          <w:sz w:val="28"/>
          <w:szCs w:val="28"/>
          <w:lang w:eastAsia="ru-RU"/>
        </w:rPr>
        <w:t xml:space="preserve"> информации об основаниях для введения</w:t>
      </w:r>
      <w:r w:rsidR="00ED0DA9" w:rsidRPr="00EB7F42">
        <w:rPr>
          <w:rFonts w:ascii="Times New Roman" w:eastAsiaTheme="minorEastAsia" w:hAnsi="Times New Roman" w:cs="Times New Roman"/>
          <w:b/>
          <w:bCs/>
          <w:sz w:val="28"/>
          <w:szCs w:val="28"/>
          <w:lang w:eastAsia="ru-RU"/>
        </w:rPr>
        <w:br/>
        <w:t>полного и (или) частичного ограничения режима потребления электрической энергии</w:t>
      </w:r>
    </w:p>
    <w:p w14:paraId="01DB16A2" w14:textId="264E6307" w:rsidR="00ED0DA9" w:rsidRDefault="00871763" w:rsidP="00871763">
      <w:pPr>
        <w:ind w:left="742" w:firstLine="851"/>
        <w:rPr>
          <w:rFonts w:ascii="Times New Roman" w:hAnsi="Times New Roman" w:cs="Times New Roman"/>
          <w:sz w:val="20"/>
          <w:szCs w:val="20"/>
        </w:rPr>
      </w:pPr>
      <w:r w:rsidRPr="007915AC">
        <w:rPr>
          <w:rFonts w:ascii="Times New Roman" w:hAnsi="Times New Roman" w:cs="Times New Roman"/>
          <w:sz w:val="20"/>
          <w:szCs w:val="20"/>
        </w:rPr>
        <w:t>Законодательным актом, которым регулируются действия по введению ограничений режимов электропотребления, являются Правила полного и(или) частичного ограничения режима потребления электрической энергии, введенные в действие постановлением Правительства № 442 от 04.05.20</w:t>
      </w:r>
      <w:r w:rsidR="000B1F7F">
        <w:rPr>
          <w:rFonts w:ascii="Times New Roman" w:hAnsi="Times New Roman" w:cs="Times New Roman"/>
          <w:sz w:val="20"/>
          <w:szCs w:val="20"/>
        </w:rPr>
        <w:t>12г</w:t>
      </w:r>
      <w:r w:rsidR="0010321E">
        <w:rPr>
          <w:rFonts w:ascii="Times New Roman" w:hAnsi="Times New Roman" w:cs="Times New Roman"/>
          <w:sz w:val="20"/>
          <w:szCs w:val="20"/>
        </w:rPr>
        <w:t>.</w:t>
      </w:r>
      <w:r w:rsidRPr="007915AC">
        <w:rPr>
          <w:rFonts w:ascii="Times New Roman" w:hAnsi="Times New Roman" w:cs="Times New Roman"/>
          <w:sz w:val="20"/>
          <w:szCs w:val="20"/>
        </w:rPr>
        <w:t xml:space="preserve">, а </w:t>
      </w:r>
      <w:r w:rsidR="0010321E" w:rsidRPr="007915AC">
        <w:rPr>
          <w:rFonts w:ascii="Times New Roman" w:hAnsi="Times New Roman" w:cs="Times New Roman"/>
          <w:sz w:val="20"/>
          <w:szCs w:val="20"/>
        </w:rPr>
        <w:t>также</w:t>
      </w:r>
      <w:r w:rsidRPr="007915AC">
        <w:rPr>
          <w:rFonts w:ascii="Times New Roman" w:hAnsi="Times New Roman" w:cs="Times New Roman"/>
          <w:sz w:val="20"/>
          <w:szCs w:val="20"/>
        </w:rPr>
        <w:t xml:space="preserve"> Правила предоставления коммунальных услуг собственникам и пользователям помещений в многоквартирных домах и жилых домов, введенные в действие постановлением Правительства № 354 от 06.05.2011г.</w:t>
      </w:r>
      <w:r w:rsidR="003848ED">
        <w:rPr>
          <w:rFonts w:ascii="Times New Roman" w:hAnsi="Times New Roman" w:cs="Times New Roman"/>
          <w:sz w:val="20"/>
          <w:szCs w:val="20"/>
        </w:rPr>
        <w:t xml:space="preserve"> </w:t>
      </w:r>
    </w:p>
    <w:tbl>
      <w:tblPr>
        <w:tblStyle w:val="a3"/>
        <w:tblW w:w="0" w:type="auto"/>
        <w:tblInd w:w="392" w:type="dxa"/>
        <w:tblLook w:val="04A0" w:firstRow="1" w:lastRow="0" w:firstColumn="1" w:lastColumn="0" w:noHBand="0" w:noVBand="1"/>
      </w:tblPr>
      <w:tblGrid>
        <w:gridCol w:w="849"/>
        <w:gridCol w:w="14623"/>
      </w:tblGrid>
      <w:tr w:rsidR="000D0CC3" w:rsidRPr="00E42509" w14:paraId="4B65A61A" w14:textId="77777777" w:rsidTr="0059586C">
        <w:tc>
          <w:tcPr>
            <w:tcW w:w="849" w:type="dxa"/>
          </w:tcPr>
          <w:p w14:paraId="4CFFE6F2" w14:textId="77777777" w:rsidR="000D0CC3" w:rsidRPr="00BB1E00" w:rsidRDefault="000D0CC3" w:rsidP="000D0CC3">
            <w:pPr>
              <w:rPr>
                <w:rFonts w:ascii="Times New Roman" w:hAnsi="Times New Roman" w:cs="Times New Roman"/>
                <w:sz w:val="24"/>
                <w:szCs w:val="24"/>
              </w:rPr>
            </w:pPr>
            <w:r w:rsidRPr="00BB1E00">
              <w:rPr>
                <w:rFonts w:ascii="Times New Roman" w:hAnsi="Times New Roman" w:cs="Times New Roman"/>
                <w:sz w:val="24"/>
                <w:szCs w:val="24"/>
                <w:lang w:val="en-US"/>
              </w:rPr>
              <w:t>N</w:t>
            </w:r>
            <w:r w:rsidRPr="00BB1E00">
              <w:rPr>
                <w:rFonts w:ascii="Times New Roman" w:hAnsi="Times New Roman" w:cs="Times New Roman"/>
                <w:sz w:val="24"/>
                <w:szCs w:val="24"/>
              </w:rPr>
              <w:t>п/п</w:t>
            </w:r>
          </w:p>
        </w:tc>
        <w:tc>
          <w:tcPr>
            <w:tcW w:w="14623" w:type="dxa"/>
          </w:tcPr>
          <w:p w14:paraId="104B9E32" w14:textId="77777777" w:rsidR="00BB1E00" w:rsidRDefault="00BB1E00" w:rsidP="000D0CC3">
            <w:pPr>
              <w:ind w:firstLine="851"/>
              <w:jc w:val="center"/>
              <w:rPr>
                <w:rFonts w:ascii="Times New Roman" w:hAnsi="Times New Roman" w:cs="Times New Roman"/>
                <w:sz w:val="24"/>
                <w:szCs w:val="24"/>
              </w:rPr>
            </w:pPr>
          </w:p>
          <w:p w14:paraId="4000AB32" w14:textId="77777777" w:rsidR="00B60A0A" w:rsidRDefault="00B60A0A" w:rsidP="00B60A0A">
            <w:pPr>
              <w:ind w:firstLine="851"/>
              <w:jc w:val="center"/>
              <w:rPr>
                <w:rFonts w:ascii="Times New Roman" w:hAnsi="Times New Roman" w:cs="Times New Roman"/>
                <w:sz w:val="24"/>
                <w:szCs w:val="24"/>
              </w:rPr>
            </w:pPr>
            <w:r w:rsidRPr="00B60A0A">
              <w:rPr>
                <w:rFonts w:ascii="Times New Roman" w:hAnsi="Times New Roman" w:cs="Times New Roman"/>
                <w:sz w:val="24"/>
                <w:szCs w:val="24"/>
              </w:rPr>
              <w:t>Основания для введ</w:t>
            </w:r>
            <w:r>
              <w:rPr>
                <w:rFonts w:ascii="Times New Roman" w:hAnsi="Times New Roman" w:cs="Times New Roman"/>
                <w:sz w:val="24"/>
                <w:szCs w:val="24"/>
              </w:rPr>
              <w:t xml:space="preserve">ения полного и (или) частичного </w:t>
            </w:r>
            <w:r w:rsidRPr="00B60A0A">
              <w:rPr>
                <w:rFonts w:ascii="Times New Roman" w:hAnsi="Times New Roman" w:cs="Times New Roman"/>
                <w:sz w:val="24"/>
                <w:szCs w:val="24"/>
              </w:rPr>
              <w:t xml:space="preserve">ограничения режима потребления электрической энергии </w:t>
            </w:r>
          </w:p>
          <w:p w14:paraId="74B47E7E" w14:textId="77777777" w:rsidR="00BB1E00" w:rsidRPr="00BB1E00" w:rsidRDefault="00BB1E00" w:rsidP="00B60A0A">
            <w:pPr>
              <w:ind w:firstLine="851"/>
              <w:jc w:val="center"/>
              <w:rPr>
                <w:rFonts w:ascii="Times New Roman" w:hAnsi="Times New Roman" w:cs="Times New Roman"/>
                <w:sz w:val="24"/>
                <w:szCs w:val="24"/>
              </w:rPr>
            </w:pPr>
          </w:p>
        </w:tc>
      </w:tr>
      <w:tr w:rsidR="00732567" w:rsidRPr="00E42509" w14:paraId="29E3519D" w14:textId="77777777" w:rsidTr="0059586C">
        <w:tc>
          <w:tcPr>
            <w:tcW w:w="849" w:type="dxa"/>
          </w:tcPr>
          <w:p w14:paraId="15A216E1" w14:textId="77777777" w:rsidR="00EB7F42" w:rsidRDefault="00EB7F42" w:rsidP="000D0CC3">
            <w:pPr>
              <w:rPr>
                <w:rFonts w:ascii="Times New Roman" w:hAnsi="Times New Roman" w:cs="Times New Roman"/>
                <w:b/>
                <w:i/>
                <w:sz w:val="24"/>
                <w:szCs w:val="24"/>
              </w:rPr>
            </w:pPr>
          </w:p>
          <w:p w14:paraId="06546AA4" w14:textId="77777777" w:rsidR="00732567" w:rsidRPr="00EB7F42" w:rsidRDefault="00732567" w:rsidP="000D0CC3">
            <w:pPr>
              <w:rPr>
                <w:rFonts w:ascii="Times New Roman" w:hAnsi="Times New Roman" w:cs="Times New Roman"/>
                <w:i/>
                <w:sz w:val="28"/>
                <w:szCs w:val="28"/>
              </w:rPr>
            </w:pPr>
            <w:r w:rsidRPr="00EB7F42">
              <w:rPr>
                <w:rFonts w:ascii="Times New Roman" w:hAnsi="Times New Roman" w:cs="Times New Roman"/>
                <w:b/>
                <w:i/>
                <w:sz w:val="28"/>
                <w:szCs w:val="28"/>
              </w:rPr>
              <w:t>1.</w:t>
            </w:r>
          </w:p>
        </w:tc>
        <w:tc>
          <w:tcPr>
            <w:tcW w:w="14623" w:type="dxa"/>
          </w:tcPr>
          <w:p w14:paraId="6F8BD231" w14:textId="77777777" w:rsidR="00D32EFC" w:rsidRDefault="00D32EFC" w:rsidP="00120986">
            <w:pPr>
              <w:ind w:firstLine="851"/>
              <w:rPr>
                <w:rFonts w:ascii="Times New Roman" w:hAnsi="Times New Roman" w:cs="Times New Roman"/>
                <w:b/>
                <w:i/>
                <w:sz w:val="28"/>
                <w:szCs w:val="28"/>
              </w:rPr>
            </w:pPr>
          </w:p>
          <w:p w14:paraId="620B9FFA" w14:textId="77777777" w:rsidR="00732567" w:rsidRDefault="00120986" w:rsidP="00120986">
            <w:pPr>
              <w:ind w:firstLine="851"/>
              <w:rPr>
                <w:rFonts w:ascii="Times New Roman" w:hAnsi="Times New Roman" w:cs="Times New Roman"/>
                <w:b/>
                <w:i/>
                <w:sz w:val="28"/>
                <w:szCs w:val="28"/>
              </w:rPr>
            </w:pPr>
            <w:r w:rsidRPr="00120986">
              <w:rPr>
                <w:rFonts w:ascii="Times New Roman" w:hAnsi="Times New Roman" w:cs="Times New Roman"/>
                <w:b/>
                <w:i/>
                <w:sz w:val="28"/>
                <w:szCs w:val="28"/>
              </w:rPr>
              <w:t xml:space="preserve">Основания для введения полного и (или) частичного ограничения режима потребления электрической энергии </w:t>
            </w:r>
            <w:r>
              <w:rPr>
                <w:rFonts w:ascii="Times New Roman" w:hAnsi="Times New Roman" w:cs="Times New Roman"/>
                <w:b/>
                <w:i/>
                <w:sz w:val="28"/>
                <w:szCs w:val="28"/>
              </w:rPr>
              <w:t>д</w:t>
            </w:r>
            <w:r w:rsidR="00732567" w:rsidRPr="00120986">
              <w:rPr>
                <w:rFonts w:ascii="Times New Roman" w:hAnsi="Times New Roman" w:cs="Times New Roman"/>
                <w:b/>
                <w:i/>
                <w:sz w:val="28"/>
                <w:szCs w:val="28"/>
              </w:rPr>
              <w:t>ля</w:t>
            </w:r>
            <w:r>
              <w:rPr>
                <w:rFonts w:ascii="Times New Roman" w:hAnsi="Times New Roman" w:cs="Times New Roman"/>
                <w:b/>
                <w:i/>
                <w:sz w:val="28"/>
                <w:szCs w:val="28"/>
              </w:rPr>
              <w:t xml:space="preserve"> юридических лиц* </w:t>
            </w:r>
          </w:p>
          <w:p w14:paraId="73053586" w14:textId="77777777" w:rsidR="00D32EFC" w:rsidRDefault="00D32EFC" w:rsidP="00120986">
            <w:pPr>
              <w:ind w:firstLine="851"/>
              <w:rPr>
                <w:rFonts w:ascii="Times New Roman" w:hAnsi="Times New Roman" w:cs="Times New Roman"/>
                <w:sz w:val="20"/>
                <w:szCs w:val="20"/>
              </w:rPr>
            </w:pPr>
          </w:p>
        </w:tc>
      </w:tr>
      <w:tr w:rsidR="004D3A7C" w:rsidRPr="00E42509" w14:paraId="46AC3237" w14:textId="77777777" w:rsidTr="0059586C">
        <w:tc>
          <w:tcPr>
            <w:tcW w:w="15472" w:type="dxa"/>
            <w:gridSpan w:val="2"/>
          </w:tcPr>
          <w:p w14:paraId="10BEB84C" w14:textId="77777777" w:rsidR="004D3A7C" w:rsidRPr="00B05798" w:rsidRDefault="004D3A7C" w:rsidP="004D3A7C">
            <w:pPr>
              <w:ind w:left="742"/>
              <w:rPr>
                <w:rFonts w:ascii="Times New Roman" w:hAnsi="Times New Roman" w:cs="Times New Roman"/>
                <w:sz w:val="20"/>
                <w:szCs w:val="20"/>
              </w:rPr>
            </w:pPr>
            <w:r w:rsidRPr="00B05798">
              <w:rPr>
                <w:rFonts w:ascii="Times New Roman" w:hAnsi="Times New Roman" w:cs="Times New Roman"/>
                <w:sz w:val="20"/>
                <w:szCs w:val="20"/>
              </w:rPr>
              <w:t>*Примечания:</w:t>
            </w:r>
          </w:p>
          <w:p w14:paraId="7FB1014A" w14:textId="696E5DEE" w:rsidR="004D3A7C" w:rsidRPr="00B05798" w:rsidRDefault="004D3A7C" w:rsidP="004D3A7C">
            <w:pPr>
              <w:ind w:left="742" w:firstLine="851"/>
              <w:rPr>
                <w:rFonts w:ascii="Times New Roman" w:hAnsi="Times New Roman" w:cs="Times New Roman"/>
                <w:sz w:val="20"/>
                <w:szCs w:val="20"/>
              </w:rPr>
            </w:pPr>
            <w:r w:rsidRPr="00B05798">
              <w:rPr>
                <w:rFonts w:ascii="Times New Roman" w:hAnsi="Times New Roman" w:cs="Times New Roman"/>
                <w:sz w:val="20"/>
                <w:szCs w:val="20"/>
              </w:rPr>
              <w:t xml:space="preserve">О введении ограничений потребитель </w:t>
            </w:r>
            <w:r w:rsidRPr="00D82F18">
              <w:rPr>
                <w:rFonts w:ascii="Times New Roman" w:hAnsi="Times New Roman" w:cs="Times New Roman"/>
                <w:sz w:val="20"/>
                <w:szCs w:val="20"/>
              </w:rPr>
              <w:t>– юридическое лицо уведомляется не позднее, чем за 10 дней до даты введения ограничений, в</w:t>
            </w:r>
            <w:r w:rsidRPr="00B05798">
              <w:rPr>
                <w:rFonts w:ascii="Times New Roman" w:hAnsi="Times New Roman" w:cs="Times New Roman"/>
                <w:sz w:val="20"/>
                <w:szCs w:val="20"/>
              </w:rPr>
              <w:t xml:space="preserve"> уведомлении указываются сразу все даты введения огр</w:t>
            </w:r>
            <w:r w:rsidR="009373CE">
              <w:rPr>
                <w:rFonts w:ascii="Times New Roman" w:hAnsi="Times New Roman" w:cs="Times New Roman"/>
                <w:sz w:val="20"/>
                <w:szCs w:val="20"/>
              </w:rPr>
              <w:t xml:space="preserve">аничений: </w:t>
            </w:r>
            <w:r w:rsidR="008A6A60" w:rsidRPr="008A6A60">
              <w:rPr>
                <w:rFonts w:ascii="Times New Roman" w:hAnsi="Times New Roman" w:cs="Times New Roman"/>
                <w:sz w:val="20"/>
                <w:szCs w:val="20"/>
              </w:rPr>
              <w:t>частичного ограничения согласно актов технологической и аварийной брони, и полного ограничения</w:t>
            </w:r>
            <w:r w:rsidR="009373CE">
              <w:rPr>
                <w:rFonts w:ascii="Times New Roman" w:hAnsi="Times New Roman" w:cs="Times New Roman"/>
                <w:sz w:val="20"/>
                <w:szCs w:val="20"/>
              </w:rPr>
              <w:t xml:space="preserve">. Для потребителей, не имеющих двухстороннего Акта согласования технологической и аварийной брони </w:t>
            </w:r>
            <w:r w:rsidR="00A401B2">
              <w:rPr>
                <w:rFonts w:ascii="Times New Roman" w:hAnsi="Times New Roman" w:cs="Times New Roman"/>
                <w:sz w:val="20"/>
                <w:szCs w:val="20"/>
              </w:rPr>
              <w:t xml:space="preserve">электроснабжения </w:t>
            </w:r>
            <w:r w:rsidR="00A401B2" w:rsidRPr="00B05798">
              <w:rPr>
                <w:rFonts w:ascii="Times New Roman" w:hAnsi="Times New Roman" w:cs="Times New Roman"/>
                <w:sz w:val="20"/>
                <w:szCs w:val="20"/>
              </w:rPr>
              <w:t>полное</w:t>
            </w:r>
            <w:r w:rsidRPr="00B05798">
              <w:rPr>
                <w:rFonts w:ascii="Times New Roman" w:hAnsi="Times New Roman" w:cs="Times New Roman"/>
                <w:sz w:val="20"/>
                <w:szCs w:val="20"/>
              </w:rPr>
              <w:t xml:space="preserve"> ограничение вводится </w:t>
            </w:r>
            <w:r w:rsidR="009373CE">
              <w:rPr>
                <w:rFonts w:ascii="Times New Roman" w:hAnsi="Times New Roman" w:cs="Times New Roman"/>
                <w:sz w:val="20"/>
                <w:szCs w:val="20"/>
              </w:rPr>
              <w:t>не ране</w:t>
            </w:r>
            <w:r w:rsidR="003F5E94">
              <w:rPr>
                <w:rFonts w:ascii="Times New Roman" w:hAnsi="Times New Roman" w:cs="Times New Roman"/>
                <w:sz w:val="20"/>
                <w:szCs w:val="20"/>
              </w:rPr>
              <w:t>е</w:t>
            </w:r>
            <w:r w:rsidR="009373CE">
              <w:rPr>
                <w:rFonts w:ascii="Times New Roman" w:hAnsi="Times New Roman" w:cs="Times New Roman"/>
                <w:sz w:val="20"/>
                <w:szCs w:val="20"/>
              </w:rPr>
              <w:t xml:space="preserve"> чем по истечении 10 дней после дня уведомления о полном ограничении.</w:t>
            </w:r>
          </w:p>
          <w:p w14:paraId="448B713D" w14:textId="77777777" w:rsidR="004D3A7C" w:rsidRPr="00B05798" w:rsidRDefault="004D3A7C" w:rsidP="004D3A7C">
            <w:pPr>
              <w:ind w:left="742" w:firstLine="851"/>
              <w:rPr>
                <w:rFonts w:ascii="Times New Roman" w:hAnsi="Times New Roman" w:cs="Times New Roman"/>
                <w:sz w:val="20"/>
                <w:szCs w:val="20"/>
              </w:rPr>
            </w:pPr>
          </w:p>
          <w:p w14:paraId="348406A8" w14:textId="77777777" w:rsidR="004D3A7C" w:rsidRDefault="004D3A7C" w:rsidP="004D3A7C">
            <w:pPr>
              <w:ind w:left="742" w:firstLine="851"/>
              <w:rPr>
                <w:rFonts w:ascii="Times New Roman" w:hAnsi="Times New Roman" w:cs="Times New Roman"/>
                <w:sz w:val="20"/>
                <w:szCs w:val="20"/>
              </w:rPr>
            </w:pPr>
            <w:r w:rsidRPr="00B05798">
              <w:rPr>
                <w:rFonts w:ascii="Times New Roman" w:hAnsi="Times New Roman" w:cs="Times New Roman"/>
                <w:sz w:val="20"/>
                <w:szCs w:val="20"/>
              </w:rPr>
              <w:t xml:space="preserve">Ограничения режима потребления потребителем </w:t>
            </w:r>
            <w:r w:rsidRPr="00D82F18">
              <w:rPr>
                <w:rFonts w:ascii="Times New Roman" w:hAnsi="Times New Roman" w:cs="Times New Roman"/>
                <w:sz w:val="20"/>
                <w:szCs w:val="20"/>
              </w:rPr>
              <w:t>из числа юридических лиц вводятся самостоятельно</w:t>
            </w:r>
            <w:r w:rsidR="003848ED" w:rsidRPr="00D82F18">
              <w:rPr>
                <w:rFonts w:ascii="Times New Roman" w:hAnsi="Times New Roman" w:cs="Times New Roman"/>
                <w:sz w:val="20"/>
                <w:szCs w:val="20"/>
              </w:rPr>
              <w:t xml:space="preserve"> до 12 часов дня, указанно</w:t>
            </w:r>
            <w:r w:rsidR="003848ED">
              <w:rPr>
                <w:rFonts w:ascii="Times New Roman" w:hAnsi="Times New Roman" w:cs="Times New Roman"/>
                <w:sz w:val="20"/>
                <w:szCs w:val="20"/>
              </w:rPr>
              <w:t>го инициатором введения ограничений в уведомлении</w:t>
            </w:r>
            <w:r w:rsidRPr="00B05798">
              <w:rPr>
                <w:rFonts w:ascii="Times New Roman" w:hAnsi="Times New Roman" w:cs="Times New Roman"/>
                <w:sz w:val="20"/>
                <w:szCs w:val="20"/>
              </w:rPr>
              <w:t>.</w:t>
            </w:r>
            <w:r w:rsidR="003848ED">
              <w:rPr>
                <w:rFonts w:ascii="Times New Roman" w:hAnsi="Times New Roman" w:cs="Times New Roman"/>
                <w:sz w:val="20"/>
                <w:szCs w:val="20"/>
              </w:rPr>
              <w:t xml:space="preserve"> Действия владельцев электросетевого хозяйства по полному ограничению режима электропотребления осуществляются в обязательном порядке независимо от того, введены ли ограничения потребителем самостоятельно, после 12 часов дня, указанного </w:t>
            </w:r>
            <w:r w:rsidR="009373CE">
              <w:rPr>
                <w:rFonts w:ascii="Times New Roman" w:hAnsi="Times New Roman" w:cs="Times New Roman"/>
                <w:sz w:val="20"/>
                <w:szCs w:val="20"/>
              </w:rPr>
              <w:t xml:space="preserve">в уведомлении </w:t>
            </w:r>
            <w:r w:rsidR="003848ED">
              <w:rPr>
                <w:rFonts w:ascii="Times New Roman" w:hAnsi="Times New Roman" w:cs="Times New Roman"/>
                <w:sz w:val="20"/>
                <w:szCs w:val="20"/>
              </w:rPr>
              <w:t>инициатором введения ограничений.</w:t>
            </w:r>
          </w:p>
          <w:p w14:paraId="4800182C" w14:textId="77777777" w:rsidR="004D3A7C" w:rsidRPr="00732567" w:rsidRDefault="004D3A7C" w:rsidP="00732567">
            <w:pPr>
              <w:ind w:firstLine="851"/>
              <w:rPr>
                <w:rFonts w:ascii="Times New Roman" w:hAnsi="Times New Roman" w:cs="Times New Roman"/>
                <w:b/>
                <w:i/>
                <w:sz w:val="24"/>
                <w:szCs w:val="24"/>
              </w:rPr>
            </w:pPr>
          </w:p>
        </w:tc>
      </w:tr>
      <w:tr w:rsidR="00ED0DA9" w:rsidRPr="00E42509" w14:paraId="547749B3" w14:textId="77777777" w:rsidTr="0059586C">
        <w:tc>
          <w:tcPr>
            <w:tcW w:w="849" w:type="dxa"/>
          </w:tcPr>
          <w:p w14:paraId="570F46D7" w14:textId="77777777" w:rsidR="00E42509" w:rsidRDefault="00E42509" w:rsidP="000D0CC3">
            <w:pPr>
              <w:rPr>
                <w:rFonts w:ascii="Times New Roman" w:hAnsi="Times New Roman" w:cs="Times New Roman"/>
                <w:i/>
                <w:sz w:val="24"/>
                <w:szCs w:val="24"/>
              </w:rPr>
            </w:pPr>
          </w:p>
          <w:p w14:paraId="001D7E4D" w14:textId="77777777" w:rsidR="00ED0DA9" w:rsidRPr="007915AC" w:rsidRDefault="00ED0DA9" w:rsidP="000D0CC3">
            <w:pPr>
              <w:rPr>
                <w:rFonts w:ascii="Times New Roman" w:hAnsi="Times New Roman" w:cs="Times New Roman"/>
                <w:b/>
                <w:i/>
                <w:sz w:val="24"/>
                <w:szCs w:val="24"/>
              </w:rPr>
            </w:pPr>
            <w:r w:rsidRPr="007915AC">
              <w:rPr>
                <w:rFonts w:ascii="Times New Roman" w:hAnsi="Times New Roman" w:cs="Times New Roman"/>
                <w:b/>
                <w:i/>
                <w:sz w:val="24"/>
                <w:szCs w:val="24"/>
              </w:rPr>
              <w:t>1.</w:t>
            </w:r>
            <w:r w:rsidR="00732567">
              <w:rPr>
                <w:rFonts w:ascii="Times New Roman" w:hAnsi="Times New Roman" w:cs="Times New Roman"/>
                <w:b/>
                <w:i/>
                <w:sz w:val="24"/>
                <w:szCs w:val="24"/>
              </w:rPr>
              <w:t>1.</w:t>
            </w:r>
          </w:p>
        </w:tc>
        <w:tc>
          <w:tcPr>
            <w:tcW w:w="14623" w:type="dxa"/>
          </w:tcPr>
          <w:p w14:paraId="0682FB6F" w14:textId="77777777" w:rsidR="00871763" w:rsidRDefault="00871763" w:rsidP="00871763">
            <w:pPr>
              <w:rPr>
                <w:rFonts w:ascii="Times New Roman" w:hAnsi="Times New Roman" w:cs="Times New Roman"/>
                <w:sz w:val="20"/>
                <w:szCs w:val="20"/>
              </w:rPr>
            </w:pPr>
          </w:p>
          <w:p w14:paraId="69F49249" w14:textId="02DE71C6" w:rsidR="00871763" w:rsidRPr="00E42509" w:rsidRDefault="00871763" w:rsidP="00871763">
            <w:pPr>
              <w:rPr>
                <w:rFonts w:ascii="Times New Roman" w:hAnsi="Times New Roman" w:cs="Times New Roman"/>
                <w:sz w:val="20"/>
                <w:szCs w:val="20"/>
              </w:rPr>
            </w:pPr>
            <w:r>
              <w:rPr>
                <w:rFonts w:ascii="Times New Roman" w:hAnsi="Times New Roman" w:cs="Times New Roman"/>
                <w:sz w:val="20"/>
                <w:szCs w:val="20"/>
              </w:rPr>
              <w:t xml:space="preserve">                 </w:t>
            </w:r>
            <w:r w:rsidRPr="00E42509">
              <w:rPr>
                <w:rFonts w:ascii="Times New Roman" w:hAnsi="Times New Roman" w:cs="Times New Roman"/>
                <w:sz w:val="20"/>
                <w:szCs w:val="20"/>
              </w:rPr>
              <w:t xml:space="preserve">Инициатором введения ограничений может выступать гарантирующий поставщик, </w:t>
            </w:r>
            <w:r w:rsidR="000010A1">
              <w:rPr>
                <w:rFonts w:ascii="Times New Roman" w:hAnsi="Times New Roman" w:cs="Times New Roman"/>
                <w:sz w:val="20"/>
                <w:szCs w:val="20"/>
              </w:rPr>
              <w:t xml:space="preserve">сетевая </w:t>
            </w:r>
            <w:r w:rsidR="00305411">
              <w:rPr>
                <w:rFonts w:ascii="Times New Roman" w:hAnsi="Times New Roman" w:cs="Times New Roman"/>
                <w:sz w:val="20"/>
                <w:szCs w:val="20"/>
              </w:rPr>
              <w:t>организация, а</w:t>
            </w:r>
            <w:r w:rsidR="000010A1">
              <w:rPr>
                <w:rFonts w:ascii="Times New Roman" w:hAnsi="Times New Roman" w:cs="Times New Roman"/>
                <w:sz w:val="20"/>
                <w:szCs w:val="20"/>
              </w:rPr>
              <w:t xml:space="preserve"> также некоммерческие объединения граждан, созданные для ведения садоводства, огородничества или дачного хозяйства (СНТ, НСТ, ДНТ и т.п.).</w:t>
            </w:r>
          </w:p>
          <w:p w14:paraId="669CF53C" w14:textId="77777777" w:rsidR="00E42509" w:rsidRPr="00E42509" w:rsidRDefault="00E42509" w:rsidP="00E42509">
            <w:pPr>
              <w:ind w:firstLine="851"/>
              <w:rPr>
                <w:rFonts w:ascii="Times New Roman" w:hAnsi="Times New Roman" w:cs="Times New Roman"/>
              </w:rPr>
            </w:pPr>
          </w:p>
          <w:p w14:paraId="2E78FC61" w14:textId="77777777" w:rsidR="00ED0DA9" w:rsidRPr="007915AC" w:rsidRDefault="00ED0DA9" w:rsidP="00ED0DA9">
            <w:pPr>
              <w:ind w:firstLine="851"/>
              <w:rPr>
                <w:rFonts w:ascii="Times New Roman" w:hAnsi="Times New Roman" w:cs="Times New Roman"/>
                <w:b/>
                <w:i/>
                <w:sz w:val="24"/>
                <w:szCs w:val="24"/>
              </w:rPr>
            </w:pPr>
            <w:r w:rsidRPr="007915AC">
              <w:rPr>
                <w:rFonts w:ascii="Times New Roman" w:hAnsi="Times New Roman" w:cs="Times New Roman"/>
                <w:b/>
                <w:i/>
                <w:sz w:val="24"/>
                <w:szCs w:val="24"/>
              </w:rPr>
              <w:t>Обстоятельства, не связанные с необходимостью проведения ремонтных работ на объектах электросетевого хозяйства или возникновением (угрозой возникновения) аварийны</w:t>
            </w:r>
            <w:r w:rsidR="00E42509" w:rsidRPr="007915AC">
              <w:rPr>
                <w:rFonts w:ascii="Times New Roman" w:hAnsi="Times New Roman" w:cs="Times New Roman"/>
                <w:b/>
                <w:i/>
                <w:sz w:val="24"/>
                <w:szCs w:val="24"/>
              </w:rPr>
              <w:t>х</w:t>
            </w:r>
            <w:r w:rsidR="00871763">
              <w:rPr>
                <w:rFonts w:ascii="Times New Roman" w:hAnsi="Times New Roman" w:cs="Times New Roman"/>
                <w:b/>
                <w:i/>
                <w:sz w:val="24"/>
                <w:szCs w:val="24"/>
              </w:rPr>
              <w:t xml:space="preserve"> электроэнергетических режимов.</w:t>
            </w:r>
          </w:p>
          <w:p w14:paraId="7276D932" w14:textId="77777777" w:rsidR="00ED0DA9" w:rsidRPr="00E42509" w:rsidRDefault="00ED0DA9" w:rsidP="00871763">
            <w:pPr>
              <w:rPr>
                <w:rFonts w:ascii="Times New Roman" w:hAnsi="Times New Roman" w:cs="Times New Roman"/>
                <w:i/>
                <w:sz w:val="24"/>
                <w:szCs w:val="24"/>
                <w:u w:val="single"/>
              </w:rPr>
            </w:pPr>
          </w:p>
        </w:tc>
      </w:tr>
      <w:tr w:rsidR="00E42509" w:rsidRPr="00E42509" w14:paraId="75B117A7" w14:textId="77777777" w:rsidTr="0059586C">
        <w:tc>
          <w:tcPr>
            <w:tcW w:w="849" w:type="dxa"/>
          </w:tcPr>
          <w:p w14:paraId="7F533FA6" w14:textId="77777777" w:rsidR="00E42509" w:rsidRPr="00BB1E00" w:rsidRDefault="00E42509" w:rsidP="000D0CC3">
            <w:pPr>
              <w:rPr>
                <w:rFonts w:ascii="Times New Roman" w:hAnsi="Times New Roman" w:cs="Times New Roman"/>
                <w:b/>
                <w:i/>
                <w:sz w:val="20"/>
                <w:szCs w:val="20"/>
              </w:rPr>
            </w:pPr>
          </w:p>
          <w:p w14:paraId="37BDCB86" w14:textId="77777777" w:rsidR="007915AC" w:rsidRPr="00BB1E00" w:rsidRDefault="007915AC" w:rsidP="000D0CC3">
            <w:pPr>
              <w:rPr>
                <w:rFonts w:ascii="Times New Roman" w:hAnsi="Times New Roman" w:cs="Times New Roman"/>
                <w:b/>
                <w:i/>
                <w:sz w:val="20"/>
                <w:szCs w:val="20"/>
              </w:rPr>
            </w:pPr>
          </w:p>
          <w:p w14:paraId="0735B637" w14:textId="77777777" w:rsidR="007915AC" w:rsidRPr="00BB1E00" w:rsidRDefault="007915AC" w:rsidP="000D0CC3">
            <w:pPr>
              <w:rPr>
                <w:rFonts w:ascii="Times New Roman" w:hAnsi="Times New Roman" w:cs="Times New Roman"/>
                <w:b/>
                <w:i/>
                <w:sz w:val="24"/>
                <w:szCs w:val="24"/>
              </w:rPr>
            </w:pPr>
          </w:p>
          <w:p w14:paraId="329C09FD"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1.1.</w:t>
            </w:r>
            <w:r w:rsidR="00732567">
              <w:rPr>
                <w:rFonts w:ascii="Times New Roman" w:hAnsi="Times New Roman" w:cs="Times New Roman"/>
                <w:b/>
                <w:i/>
                <w:sz w:val="24"/>
                <w:szCs w:val="24"/>
              </w:rPr>
              <w:t>1</w:t>
            </w:r>
          </w:p>
        </w:tc>
        <w:tc>
          <w:tcPr>
            <w:tcW w:w="14623" w:type="dxa"/>
          </w:tcPr>
          <w:p w14:paraId="2737F69E" w14:textId="77777777" w:rsidR="007915AC" w:rsidRPr="008A6A60" w:rsidRDefault="007915AC" w:rsidP="00E42509">
            <w:pPr>
              <w:ind w:firstLine="851"/>
              <w:jc w:val="both"/>
              <w:rPr>
                <w:rFonts w:ascii="Times New Roman" w:hAnsi="Times New Roman" w:cs="Times New Roman"/>
                <w:sz w:val="24"/>
                <w:szCs w:val="24"/>
              </w:rPr>
            </w:pPr>
          </w:p>
          <w:p w14:paraId="28FCDEB8" w14:textId="41B07B71" w:rsidR="00E42509" w:rsidRPr="008A6A60" w:rsidRDefault="00E42509" w:rsidP="00E42509">
            <w:pPr>
              <w:ind w:firstLine="851"/>
              <w:jc w:val="both"/>
              <w:rPr>
                <w:rFonts w:ascii="Times New Roman" w:hAnsi="Times New Roman" w:cs="Times New Roman"/>
                <w:sz w:val="24"/>
                <w:szCs w:val="24"/>
              </w:rPr>
            </w:pPr>
            <w:r w:rsidRPr="008A6A60">
              <w:rPr>
                <w:rFonts w:ascii="Times New Roman" w:hAnsi="Times New Roman" w:cs="Times New Roman"/>
                <w:sz w:val="24"/>
                <w:szCs w:val="24"/>
              </w:rPr>
              <w:t xml:space="preserve">Гарантирующий поставщик может </w:t>
            </w:r>
            <w:r w:rsidRPr="00CF08FC">
              <w:rPr>
                <w:rFonts w:ascii="Times New Roman" w:hAnsi="Times New Roman" w:cs="Times New Roman"/>
                <w:sz w:val="24"/>
                <w:szCs w:val="24"/>
              </w:rPr>
              <w:t>выступать инициатором введения ограничений</w:t>
            </w:r>
            <w:r w:rsidRPr="008A6A60">
              <w:rPr>
                <w:rFonts w:ascii="Times New Roman" w:hAnsi="Times New Roman" w:cs="Times New Roman"/>
                <w:sz w:val="24"/>
                <w:szCs w:val="24"/>
              </w:rPr>
              <w:t xml:space="preserve"> режимов </w:t>
            </w:r>
            <w:r w:rsidR="008A6A60" w:rsidRPr="008A6A60">
              <w:rPr>
                <w:rFonts w:ascii="Times New Roman" w:hAnsi="Times New Roman" w:cs="Times New Roman"/>
                <w:sz w:val="24"/>
                <w:szCs w:val="24"/>
              </w:rPr>
              <w:t>электропотребления в</w:t>
            </w:r>
            <w:r w:rsidRPr="008A6A60">
              <w:rPr>
                <w:rFonts w:ascii="Times New Roman" w:hAnsi="Times New Roman" w:cs="Times New Roman"/>
                <w:sz w:val="24"/>
                <w:szCs w:val="24"/>
              </w:rPr>
              <w:t xml:space="preserve"> следующих случаях:</w:t>
            </w:r>
          </w:p>
          <w:p w14:paraId="07F91216" w14:textId="77777777" w:rsidR="00E42509" w:rsidRPr="00E42509" w:rsidRDefault="00E42509" w:rsidP="00E42509">
            <w:pPr>
              <w:ind w:firstLine="851"/>
              <w:jc w:val="both"/>
              <w:rPr>
                <w:rFonts w:ascii="Times New Roman" w:hAnsi="Times New Roman" w:cs="Times New Roman"/>
                <w:i/>
                <w:sz w:val="24"/>
                <w:szCs w:val="24"/>
              </w:rPr>
            </w:pPr>
          </w:p>
          <w:p w14:paraId="79379647" w14:textId="77777777" w:rsidR="00084AB4" w:rsidRDefault="00084AB4" w:rsidP="00E42509">
            <w:pPr>
              <w:ind w:left="34" w:firstLine="893"/>
              <w:jc w:val="both"/>
              <w:rPr>
                <w:rFonts w:ascii="Times New Roman" w:hAnsi="Times New Roman" w:cs="Times New Roman"/>
                <w:i/>
                <w:sz w:val="24"/>
                <w:szCs w:val="24"/>
              </w:rPr>
            </w:pPr>
            <w:r>
              <w:rPr>
                <w:rFonts w:ascii="Times New Roman" w:hAnsi="Times New Roman" w:cs="Times New Roman"/>
                <w:i/>
                <w:sz w:val="24"/>
                <w:szCs w:val="24"/>
              </w:rPr>
              <w:t>Н</w:t>
            </w:r>
            <w:r w:rsidRPr="00084AB4">
              <w:rPr>
                <w:rFonts w:ascii="Times New Roman" w:hAnsi="Times New Roman" w:cs="Times New Roman"/>
                <w:i/>
                <w:sz w:val="24"/>
                <w:szCs w:val="24"/>
              </w:rPr>
              <w:t>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p>
          <w:p w14:paraId="648D1C26" w14:textId="77777777" w:rsidR="00084AB4" w:rsidRDefault="00084AB4" w:rsidP="00084AB4">
            <w:pPr>
              <w:jc w:val="both"/>
              <w:rPr>
                <w:rFonts w:ascii="Times New Roman" w:hAnsi="Times New Roman" w:cs="Times New Roman"/>
                <w:i/>
                <w:sz w:val="24"/>
                <w:szCs w:val="24"/>
              </w:rPr>
            </w:pPr>
          </w:p>
          <w:p w14:paraId="147DCF79" w14:textId="77777777" w:rsidR="00E42509" w:rsidRPr="00E42509" w:rsidRDefault="00871763" w:rsidP="00084AB4">
            <w:pPr>
              <w:jc w:val="both"/>
              <w:rPr>
                <w:rFonts w:ascii="Times New Roman" w:hAnsi="Times New Roman" w:cs="Times New Roman"/>
                <w:i/>
                <w:sz w:val="24"/>
                <w:szCs w:val="24"/>
              </w:rPr>
            </w:pPr>
            <w:r w:rsidRPr="007915AC">
              <w:rPr>
                <w:rFonts w:ascii="Times New Roman" w:hAnsi="Times New Roman" w:cs="Times New Roman"/>
                <w:b/>
                <w:i/>
                <w:sz w:val="24"/>
                <w:szCs w:val="24"/>
              </w:rPr>
              <w:t>*</w:t>
            </w:r>
            <w:r w:rsidR="00E42509" w:rsidRPr="00E42509">
              <w:rPr>
                <w:rFonts w:ascii="Times New Roman" w:hAnsi="Times New Roman" w:cs="Times New Roman"/>
                <w:i/>
                <w:sz w:val="24"/>
                <w:szCs w:val="24"/>
              </w:rPr>
              <w:t xml:space="preserve">Введение ограничения режима потребления или </w:t>
            </w:r>
            <w:r w:rsidR="00084AB4">
              <w:rPr>
                <w:rFonts w:ascii="Times New Roman" w:hAnsi="Times New Roman" w:cs="Times New Roman"/>
                <w:i/>
                <w:sz w:val="24"/>
                <w:szCs w:val="24"/>
              </w:rPr>
              <w:t xml:space="preserve">приостановление предоставления </w:t>
            </w:r>
            <w:r w:rsidR="00E42509" w:rsidRPr="00E42509">
              <w:rPr>
                <w:rFonts w:ascii="Times New Roman" w:hAnsi="Times New Roman" w:cs="Times New Roman"/>
                <w:i/>
                <w:sz w:val="24"/>
                <w:szCs w:val="24"/>
              </w:rPr>
              <w:t>коммунальной услуги по электроснабжению в отношении граждан-потребителей осуществляется по основаниям и в порядке, которые установлены жилищным законодательством РФ;</w:t>
            </w:r>
          </w:p>
          <w:p w14:paraId="398D1D7D" w14:textId="77777777" w:rsidR="00E42509" w:rsidRPr="00E42509" w:rsidRDefault="00E42509" w:rsidP="00E42509">
            <w:pPr>
              <w:ind w:firstLine="851"/>
              <w:jc w:val="both"/>
              <w:rPr>
                <w:rFonts w:ascii="Times New Roman" w:hAnsi="Times New Roman" w:cs="Times New Roman"/>
              </w:rPr>
            </w:pPr>
          </w:p>
        </w:tc>
      </w:tr>
      <w:tr w:rsidR="00732567" w:rsidRPr="00E42509" w14:paraId="66465027" w14:textId="77777777" w:rsidTr="0059586C">
        <w:tc>
          <w:tcPr>
            <w:tcW w:w="15472" w:type="dxa"/>
            <w:gridSpan w:val="2"/>
          </w:tcPr>
          <w:p w14:paraId="25E55A4E" w14:textId="77777777" w:rsidR="00732567" w:rsidRDefault="00732567" w:rsidP="00871763">
            <w:pPr>
              <w:ind w:left="742"/>
              <w:rPr>
                <w:rFonts w:ascii="Times New Roman" w:hAnsi="Times New Roman" w:cs="Times New Roman"/>
                <w:sz w:val="20"/>
                <w:szCs w:val="20"/>
              </w:rPr>
            </w:pPr>
            <w:r>
              <w:rPr>
                <w:rFonts w:ascii="Times New Roman" w:hAnsi="Times New Roman" w:cs="Times New Roman"/>
                <w:sz w:val="20"/>
                <w:szCs w:val="20"/>
              </w:rPr>
              <w:lastRenderedPageBreak/>
              <w:t>*</w:t>
            </w:r>
            <w:r w:rsidRPr="00E42509">
              <w:rPr>
                <w:rFonts w:ascii="Times New Roman" w:hAnsi="Times New Roman" w:cs="Times New Roman"/>
                <w:sz w:val="20"/>
                <w:szCs w:val="20"/>
              </w:rPr>
              <w:t>Примечания:</w:t>
            </w:r>
          </w:p>
          <w:p w14:paraId="6AC626E5" w14:textId="6417DC53" w:rsidR="00732567" w:rsidRPr="0096251A" w:rsidRDefault="00A401B2" w:rsidP="00871763">
            <w:pPr>
              <w:ind w:left="742" w:firstLine="851"/>
              <w:rPr>
                <w:rFonts w:ascii="Times New Roman" w:hAnsi="Times New Roman" w:cs="Times New Roman"/>
                <w:sz w:val="20"/>
                <w:szCs w:val="20"/>
              </w:rPr>
            </w:pPr>
            <w:r>
              <w:rPr>
                <w:rFonts w:ascii="Times New Roman" w:hAnsi="Times New Roman" w:cs="Times New Roman"/>
                <w:sz w:val="20"/>
                <w:szCs w:val="20"/>
              </w:rPr>
              <w:t xml:space="preserve">Федеральным </w:t>
            </w:r>
            <w:r w:rsidRPr="0096251A">
              <w:rPr>
                <w:rFonts w:ascii="Times New Roman" w:hAnsi="Times New Roman" w:cs="Times New Roman"/>
                <w:sz w:val="20"/>
                <w:szCs w:val="20"/>
              </w:rPr>
              <w:t>законом</w:t>
            </w:r>
            <w:r w:rsidR="00732567">
              <w:rPr>
                <w:rFonts w:ascii="Times New Roman" w:hAnsi="Times New Roman" w:cs="Times New Roman"/>
                <w:sz w:val="20"/>
                <w:szCs w:val="20"/>
              </w:rPr>
              <w:t xml:space="preserve"> от 03.11.2015 N 307-ФЗ </w:t>
            </w:r>
            <w:r w:rsidR="00732567" w:rsidRPr="0096251A">
              <w:rPr>
                <w:rFonts w:ascii="Times New Roman" w:hAnsi="Times New Roman" w:cs="Times New Roman"/>
                <w:sz w:val="20"/>
                <w:szCs w:val="20"/>
              </w:rPr>
              <w:t xml:space="preserve">"О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 для усиления платежной дисциплины внесены изменения в КоАП РФ в части применения штрафов как должностным лицам, так и к юридическим, вплоть до дисквалификации руководителей в следующих случаях: </w:t>
            </w:r>
          </w:p>
          <w:p w14:paraId="4ECF00BF" w14:textId="77777777" w:rsidR="00732567" w:rsidRPr="0096251A"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w:t>
            </w:r>
            <w:r w:rsidRPr="0096251A">
              <w:rPr>
                <w:rFonts w:ascii="Times New Roman" w:hAnsi="Times New Roman" w:cs="Times New Roman"/>
                <w:sz w:val="20"/>
                <w:szCs w:val="20"/>
              </w:rPr>
              <w:tab/>
              <w:t>По составу административного правонарушения, предусмотренного ч.1 ст. 9.22 КоАП РФ (нарушение потребителем электрической энергии введенного в отношении него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w:t>
            </w:r>
          </w:p>
          <w:p w14:paraId="765C8C68" w14:textId="77777777" w:rsidR="00732567" w:rsidRPr="0096251A"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II.</w:t>
            </w:r>
            <w:r w:rsidRPr="0096251A">
              <w:rPr>
                <w:rFonts w:ascii="Times New Roman" w:hAnsi="Times New Roman" w:cs="Times New Roman"/>
                <w:sz w:val="20"/>
                <w:szCs w:val="20"/>
              </w:rPr>
              <w:tab/>
              <w:t>По составу административного правонарушения, предусмотренного ч.1 ст. 9.22 КоАП РФ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w:t>
            </w:r>
          </w:p>
          <w:p w14:paraId="578356A2" w14:textId="77777777" w:rsidR="00732567"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III.</w:t>
            </w:r>
            <w:r w:rsidRPr="0096251A">
              <w:rPr>
                <w:rFonts w:ascii="Times New Roman" w:hAnsi="Times New Roman" w:cs="Times New Roman"/>
                <w:sz w:val="20"/>
                <w:szCs w:val="20"/>
              </w:rPr>
              <w:tab/>
              <w:t xml:space="preserve">По составу административного правонарушения, предусмотренного ч.1 ст. 9.22 КоАП РФ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14:paraId="649F7192" w14:textId="77777777" w:rsidR="00084AB4" w:rsidRPr="0096251A" w:rsidRDefault="00084AB4" w:rsidP="00871763">
            <w:pPr>
              <w:ind w:left="742" w:firstLine="851"/>
              <w:rPr>
                <w:rFonts w:ascii="Times New Roman" w:hAnsi="Times New Roman" w:cs="Times New Roman"/>
                <w:sz w:val="20"/>
                <w:szCs w:val="20"/>
              </w:rPr>
            </w:pPr>
            <w:r w:rsidRPr="00084AB4">
              <w:rPr>
                <w:rFonts w:ascii="Times New Roman" w:hAnsi="Times New Roman" w:cs="Times New Roman"/>
                <w:sz w:val="20"/>
                <w:szCs w:val="20"/>
              </w:rPr>
              <w:t>IV.</w:t>
            </w:r>
            <w:r w:rsidRPr="00084AB4">
              <w:rPr>
                <w:rFonts w:ascii="Times New Roman" w:hAnsi="Times New Roman" w:cs="Times New Roman"/>
                <w:sz w:val="20"/>
                <w:szCs w:val="20"/>
              </w:rPr>
              <w:tab/>
              <w:t>По составу административного правонарушения, предусмотренного ч.3. ст. 9.22 КоАП РФ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14:paraId="46576F75" w14:textId="77777777" w:rsidR="008A6A60" w:rsidRDefault="008A6A60" w:rsidP="00732567">
            <w:pPr>
              <w:ind w:left="742" w:firstLine="851"/>
              <w:rPr>
                <w:rFonts w:ascii="Times New Roman" w:hAnsi="Times New Roman" w:cs="Times New Roman"/>
                <w:sz w:val="20"/>
                <w:szCs w:val="20"/>
              </w:rPr>
            </w:pPr>
            <w:r>
              <w:rPr>
                <w:rFonts w:ascii="Times New Roman" w:hAnsi="Times New Roman" w:cs="Times New Roman"/>
                <w:sz w:val="20"/>
                <w:szCs w:val="20"/>
                <w:lang w:val="en-US"/>
              </w:rPr>
              <w:t>C</w:t>
            </w:r>
            <w:r w:rsidRPr="00B5160C">
              <w:rPr>
                <w:rFonts w:ascii="Times New Roman" w:hAnsi="Times New Roman" w:cs="Times New Roman"/>
                <w:sz w:val="20"/>
                <w:szCs w:val="20"/>
              </w:rPr>
              <w:t xml:space="preserve"> </w:t>
            </w:r>
            <w:r w:rsidRPr="0096251A">
              <w:rPr>
                <w:rFonts w:ascii="Times New Roman" w:hAnsi="Times New Roman" w:cs="Times New Roman"/>
                <w:sz w:val="20"/>
                <w:szCs w:val="20"/>
              </w:rPr>
              <w:t>2016</w:t>
            </w:r>
            <w:r w:rsidR="00732567" w:rsidRPr="0096251A">
              <w:rPr>
                <w:rFonts w:ascii="Times New Roman" w:hAnsi="Times New Roman" w:cs="Times New Roman"/>
                <w:sz w:val="20"/>
                <w:szCs w:val="20"/>
              </w:rPr>
              <w:t xml:space="preserve"> год</w:t>
            </w:r>
            <w:r w:rsidR="00B5160C">
              <w:rPr>
                <w:rFonts w:ascii="Times New Roman" w:hAnsi="Times New Roman" w:cs="Times New Roman"/>
                <w:sz w:val="20"/>
                <w:szCs w:val="20"/>
              </w:rPr>
              <w:t>а</w:t>
            </w:r>
            <w:r w:rsidR="00732567" w:rsidRPr="0096251A">
              <w:rPr>
                <w:rFonts w:ascii="Times New Roman" w:hAnsi="Times New Roman" w:cs="Times New Roman"/>
                <w:sz w:val="20"/>
                <w:szCs w:val="20"/>
              </w:rPr>
              <w:t xml:space="preserve"> сложилась положительная практика привлечения органами Ростехнадзора к административной ответственности руководителей предприятий по </w:t>
            </w:r>
          </w:p>
          <w:p w14:paraId="53D4DD62" w14:textId="7201CE98" w:rsidR="00732567" w:rsidRDefault="00732567" w:rsidP="00732567">
            <w:pPr>
              <w:ind w:left="742" w:firstLine="851"/>
              <w:rPr>
                <w:rFonts w:ascii="Times New Roman" w:hAnsi="Times New Roman" w:cs="Times New Roman"/>
                <w:sz w:val="20"/>
                <w:szCs w:val="20"/>
              </w:rPr>
            </w:pPr>
            <w:r w:rsidRPr="0096251A">
              <w:rPr>
                <w:rFonts w:ascii="Times New Roman" w:hAnsi="Times New Roman" w:cs="Times New Roman"/>
                <w:sz w:val="20"/>
                <w:szCs w:val="20"/>
              </w:rPr>
              <w:t xml:space="preserve">ч. 1 ст. 9.22 КоАП </w:t>
            </w:r>
            <w:r w:rsidR="009822D0" w:rsidRPr="0096251A">
              <w:rPr>
                <w:rFonts w:ascii="Times New Roman" w:hAnsi="Times New Roman" w:cs="Times New Roman"/>
                <w:sz w:val="20"/>
                <w:szCs w:val="20"/>
              </w:rPr>
              <w:t>РФ.</w:t>
            </w:r>
            <w:r w:rsidR="008A6A60">
              <w:rPr>
                <w:rFonts w:ascii="Times New Roman" w:hAnsi="Times New Roman" w:cs="Times New Roman"/>
                <w:sz w:val="20"/>
                <w:szCs w:val="20"/>
              </w:rPr>
              <w:t xml:space="preserve">  ч. 4 ст. 9.22 КоАП Р</w:t>
            </w:r>
            <w:r w:rsidR="00B5160C">
              <w:rPr>
                <w:rFonts w:ascii="Times New Roman" w:hAnsi="Times New Roman" w:cs="Times New Roman"/>
                <w:sz w:val="20"/>
                <w:szCs w:val="20"/>
              </w:rPr>
              <w:t>Ф</w:t>
            </w:r>
            <w:r w:rsidR="008A6A60">
              <w:rPr>
                <w:rFonts w:ascii="Times New Roman" w:hAnsi="Times New Roman" w:cs="Times New Roman"/>
                <w:sz w:val="20"/>
                <w:szCs w:val="20"/>
              </w:rPr>
              <w:t>.</w:t>
            </w:r>
          </w:p>
          <w:p w14:paraId="283DCF4C" w14:textId="77777777" w:rsidR="00732567" w:rsidRDefault="00732567" w:rsidP="00732567">
            <w:pPr>
              <w:ind w:left="742" w:firstLine="185"/>
              <w:jc w:val="both"/>
              <w:rPr>
                <w:rFonts w:ascii="Times New Roman" w:hAnsi="Times New Roman" w:cs="Times New Roman"/>
                <w:i/>
                <w:sz w:val="24"/>
                <w:szCs w:val="24"/>
              </w:rPr>
            </w:pPr>
          </w:p>
        </w:tc>
      </w:tr>
      <w:tr w:rsidR="00E42509" w:rsidRPr="00E42509" w14:paraId="3BE0F0E8" w14:textId="77777777" w:rsidTr="0059586C">
        <w:tc>
          <w:tcPr>
            <w:tcW w:w="849" w:type="dxa"/>
          </w:tcPr>
          <w:p w14:paraId="327DD531" w14:textId="77777777" w:rsidR="00E42509" w:rsidRPr="00BB1E00" w:rsidRDefault="00E42509" w:rsidP="000D0CC3">
            <w:pPr>
              <w:rPr>
                <w:rFonts w:ascii="Times New Roman" w:hAnsi="Times New Roman" w:cs="Times New Roman"/>
                <w:b/>
                <w:i/>
                <w:sz w:val="24"/>
                <w:szCs w:val="24"/>
              </w:rPr>
            </w:pPr>
          </w:p>
          <w:p w14:paraId="2068774B"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2.</w:t>
            </w:r>
          </w:p>
        </w:tc>
        <w:tc>
          <w:tcPr>
            <w:tcW w:w="14623" w:type="dxa"/>
          </w:tcPr>
          <w:p w14:paraId="62B53E74" w14:textId="77777777" w:rsidR="00E42509" w:rsidRDefault="00E42509" w:rsidP="00E42509">
            <w:pPr>
              <w:ind w:left="34" w:firstLine="893"/>
              <w:jc w:val="both"/>
              <w:rPr>
                <w:rFonts w:ascii="Times New Roman" w:hAnsi="Times New Roman" w:cs="Times New Roman"/>
                <w:i/>
                <w:sz w:val="24"/>
                <w:szCs w:val="24"/>
              </w:rPr>
            </w:pPr>
          </w:p>
          <w:p w14:paraId="5E29C98C" w14:textId="77777777" w:rsidR="00084AB4" w:rsidRDefault="00084AB4" w:rsidP="00E42509">
            <w:pPr>
              <w:ind w:left="34" w:firstLine="893"/>
              <w:jc w:val="both"/>
              <w:rPr>
                <w:rFonts w:ascii="Times New Roman" w:hAnsi="Times New Roman" w:cs="Times New Roman"/>
                <w:i/>
                <w:sz w:val="24"/>
                <w:szCs w:val="24"/>
              </w:rPr>
            </w:pPr>
            <w:r>
              <w:rPr>
                <w:rFonts w:ascii="Times New Roman" w:hAnsi="Times New Roman" w:cs="Times New Roman"/>
                <w:i/>
                <w:sz w:val="24"/>
                <w:szCs w:val="24"/>
              </w:rPr>
              <w:t>Н</w:t>
            </w:r>
            <w:r w:rsidRPr="00084AB4">
              <w:rPr>
                <w:rFonts w:ascii="Times New Roman" w:hAnsi="Times New Roman" w:cs="Times New Roman"/>
                <w:i/>
                <w:sz w:val="24"/>
                <w:szCs w:val="24"/>
              </w:rPr>
              <w:t>еисполнение или ненадлежащее исполнение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14:paraId="0425DECC" w14:textId="77777777" w:rsidR="00E42509" w:rsidRPr="00E42509" w:rsidRDefault="00E42509" w:rsidP="00084AB4">
            <w:pPr>
              <w:ind w:left="34" w:firstLine="893"/>
              <w:jc w:val="both"/>
              <w:rPr>
                <w:rFonts w:ascii="Times New Roman" w:hAnsi="Times New Roman" w:cs="Times New Roman"/>
              </w:rPr>
            </w:pPr>
          </w:p>
        </w:tc>
      </w:tr>
      <w:tr w:rsidR="00E42509" w:rsidRPr="00E42509" w14:paraId="53E334DC" w14:textId="77777777" w:rsidTr="0059586C">
        <w:tc>
          <w:tcPr>
            <w:tcW w:w="849" w:type="dxa"/>
          </w:tcPr>
          <w:p w14:paraId="3F86C1FB" w14:textId="77777777" w:rsidR="00E42509" w:rsidRPr="00BB1E00" w:rsidRDefault="00E42509" w:rsidP="000D0CC3">
            <w:pPr>
              <w:rPr>
                <w:rFonts w:ascii="Times New Roman" w:hAnsi="Times New Roman" w:cs="Times New Roman"/>
                <w:b/>
                <w:i/>
                <w:sz w:val="24"/>
                <w:szCs w:val="24"/>
              </w:rPr>
            </w:pPr>
          </w:p>
          <w:p w14:paraId="2FCCA1E3"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3.</w:t>
            </w:r>
          </w:p>
        </w:tc>
        <w:tc>
          <w:tcPr>
            <w:tcW w:w="14623" w:type="dxa"/>
          </w:tcPr>
          <w:p w14:paraId="586B43ED" w14:textId="77777777" w:rsidR="00E42509" w:rsidRDefault="00E42509" w:rsidP="00E42509">
            <w:pPr>
              <w:ind w:left="927"/>
              <w:jc w:val="both"/>
              <w:rPr>
                <w:rFonts w:ascii="Times New Roman" w:hAnsi="Times New Roman" w:cs="Times New Roman"/>
                <w:i/>
                <w:sz w:val="24"/>
                <w:szCs w:val="24"/>
              </w:rPr>
            </w:pPr>
          </w:p>
          <w:p w14:paraId="2619B95C" w14:textId="77777777" w:rsidR="00084AB4" w:rsidRDefault="00084AB4" w:rsidP="00E42509">
            <w:pPr>
              <w:ind w:left="34" w:firstLine="893"/>
              <w:jc w:val="both"/>
              <w:rPr>
                <w:rFonts w:ascii="Times New Roman" w:hAnsi="Times New Roman" w:cs="Times New Roman"/>
                <w:i/>
                <w:sz w:val="24"/>
                <w:szCs w:val="24"/>
              </w:rPr>
            </w:pPr>
            <w:r>
              <w:rPr>
                <w:rFonts w:ascii="Times New Roman" w:hAnsi="Times New Roman" w:cs="Times New Roman"/>
                <w:i/>
                <w:sz w:val="24"/>
                <w:szCs w:val="24"/>
              </w:rPr>
              <w:t>В</w:t>
            </w:r>
            <w:r w:rsidRPr="00084AB4">
              <w:rPr>
                <w:rFonts w:ascii="Times New Roman" w:hAnsi="Times New Roman" w:cs="Times New Roman"/>
                <w:i/>
                <w:sz w:val="24"/>
                <w:szCs w:val="24"/>
              </w:rPr>
              <w:t>ыявление ненадлежащего технологического присоединения энергопринимающих устройств потребителя, которое установлено гарантирующим поставщиком, заключившим с этим потребителем в случаях, предусмотренных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w:t>
            </w:r>
            <w:r>
              <w:rPr>
                <w:rFonts w:ascii="Times New Roman" w:hAnsi="Times New Roman" w:cs="Times New Roman"/>
                <w:i/>
                <w:sz w:val="24"/>
                <w:szCs w:val="24"/>
              </w:rPr>
              <w:t>ии"</w:t>
            </w:r>
            <w:r w:rsidRPr="00084AB4">
              <w:rPr>
                <w:rFonts w:ascii="Times New Roman" w:hAnsi="Times New Roman" w:cs="Times New Roman"/>
                <w:i/>
                <w:sz w:val="24"/>
                <w:szCs w:val="24"/>
              </w:rPr>
              <w:t>,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14:paraId="43E8C53B" w14:textId="77777777" w:rsidR="00E42509" w:rsidRPr="00E42509" w:rsidRDefault="00E42509" w:rsidP="00084AB4">
            <w:pPr>
              <w:ind w:left="34" w:firstLine="893"/>
              <w:jc w:val="both"/>
              <w:rPr>
                <w:rFonts w:ascii="Times New Roman" w:hAnsi="Times New Roman" w:cs="Times New Roman"/>
              </w:rPr>
            </w:pPr>
          </w:p>
        </w:tc>
      </w:tr>
      <w:tr w:rsidR="00E42509" w:rsidRPr="00E42509" w14:paraId="3A124DEA" w14:textId="77777777" w:rsidTr="0059586C">
        <w:tc>
          <w:tcPr>
            <w:tcW w:w="849" w:type="dxa"/>
          </w:tcPr>
          <w:p w14:paraId="4E6FC040" w14:textId="77777777" w:rsidR="00E42509" w:rsidRPr="00BB1E00" w:rsidRDefault="00E42509" w:rsidP="000D0CC3">
            <w:pPr>
              <w:rPr>
                <w:rFonts w:ascii="Times New Roman" w:hAnsi="Times New Roman" w:cs="Times New Roman"/>
                <w:b/>
                <w:i/>
                <w:sz w:val="24"/>
                <w:szCs w:val="24"/>
              </w:rPr>
            </w:pPr>
          </w:p>
          <w:p w14:paraId="302F3968"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4.</w:t>
            </w:r>
          </w:p>
          <w:p w14:paraId="1EBA22AD" w14:textId="77777777" w:rsidR="00E42509" w:rsidRPr="00BB1E00" w:rsidRDefault="00E42509" w:rsidP="000D0CC3">
            <w:pPr>
              <w:rPr>
                <w:rFonts w:ascii="Times New Roman" w:hAnsi="Times New Roman" w:cs="Times New Roman"/>
                <w:b/>
                <w:i/>
                <w:sz w:val="24"/>
                <w:szCs w:val="24"/>
              </w:rPr>
            </w:pPr>
          </w:p>
        </w:tc>
        <w:tc>
          <w:tcPr>
            <w:tcW w:w="14623" w:type="dxa"/>
          </w:tcPr>
          <w:p w14:paraId="65D0FCCB" w14:textId="77777777" w:rsidR="00E42509" w:rsidRDefault="00E42509" w:rsidP="00E42509">
            <w:pPr>
              <w:ind w:left="927"/>
              <w:rPr>
                <w:rFonts w:ascii="Times New Roman" w:hAnsi="Times New Roman" w:cs="Times New Roman"/>
                <w:i/>
                <w:sz w:val="24"/>
                <w:szCs w:val="24"/>
              </w:rPr>
            </w:pPr>
          </w:p>
          <w:p w14:paraId="1D7EEF8F" w14:textId="099B06E5" w:rsidR="00084AB4" w:rsidRDefault="00084AB4" w:rsidP="00321CC6">
            <w:pPr>
              <w:ind w:left="34" w:firstLine="893"/>
              <w:jc w:val="both"/>
              <w:rPr>
                <w:rFonts w:ascii="Times New Roman" w:hAnsi="Times New Roman" w:cs="Times New Roman"/>
                <w:i/>
                <w:sz w:val="24"/>
                <w:szCs w:val="24"/>
              </w:rPr>
            </w:pPr>
            <w:r w:rsidRPr="00CF08FC">
              <w:rPr>
                <w:rFonts w:ascii="Times New Roman" w:hAnsi="Times New Roman" w:cs="Times New Roman"/>
                <w:i/>
                <w:sz w:val="24"/>
                <w:szCs w:val="24"/>
              </w:rPr>
              <w:t xml:space="preserve">Выявление факта бездоговорного потребления электрической </w:t>
            </w:r>
            <w:r w:rsidR="00305411" w:rsidRPr="00CF08FC">
              <w:rPr>
                <w:rFonts w:ascii="Times New Roman" w:hAnsi="Times New Roman" w:cs="Times New Roman"/>
                <w:i/>
                <w:sz w:val="24"/>
                <w:szCs w:val="24"/>
              </w:rPr>
              <w:t>энергии, если</w:t>
            </w:r>
            <w:r w:rsidRPr="00CF08FC">
              <w:rPr>
                <w:rFonts w:ascii="Times New Roman" w:hAnsi="Times New Roman" w:cs="Times New Roman"/>
                <w:i/>
                <w:sz w:val="24"/>
                <w:szCs w:val="24"/>
              </w:rPr>
              <w:t xml:space="preserve"> сетевая организация не присутствовала при проведении указанным лицом проверки, в результате которой выявлено бездоговорное потребление;</w:t>
            </w:r>
          </w:p>
          <w:p w14:paraId="29B9056F" w14:textId="77777777" w:rsidR="00E42509" w:rsidRDefault="00E42509" w:rsidP="00084AB4">
            <w:pPr>
              <w:ind w:left="34" w:firstLine="893"/>
              <w:jc w:val="both"/>
              <w:rPr>
                <w:rFonts w:ascii="Times New Roman" w:hAnsi="Times New Roman" w:cs="Times New Roman"/>
                <w:i/>
                <w:sz w:val="24"/>
                <w:szCs w:val="24"/>
              </w:rPr>
            </w:pPr>
          </w:p>
        </w:tc>
      </w:tr>
      <w:tr w:rsidR="00E42509" w:rsidRPr="00E42509" w14:paraId="174242D7" w14:textId="77777777" w:rsidTr="0059586C">
        <w:tc>
          <w:tcPr>
            <w:tcW w:w="849" w:type="dxa"/>
          </w:tcPr>
          <w:p w14:paraId="6B43D4A2" w14:textId="77777777" w:rsidR="00321CC6" w:rsidRPr="00BB1E00" w:rsidRDefault="00321CC6" w:rsidP="000D0CC3">
            <w:pPr>
              <w:rPr>
                <w:rFonts w:ascii="Times New Roman" w:hAnsi="Times New Roman" w:cs="Times New Roman"/>
                <w:b/>
                <w:i/>
                <w:sz w:val="24"/>
                <w:szCs w:val="24"/>
              </w:rPr>
            </w:pPr>
          </w:p>
          <w:p w14:paraId="244147C2" w14:textId="77777777" w:rsidR="00E42509" w:rsidRPr="00BB1E00" w:rsidRDefault="00321CC6"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5.</w:t>
            </w:r>
          </w:p>
        </w:tc>
        <w:tc>
          <w:tcPr>
            <w:tcW w:w="14623" w:type="dxa"/>
          </w:tcPr>
          <w:p w14:paraId="776AAF85" w14:textId="77777777" w:rsidR="00321CC6" w:rsidRDefault="00321CC6" w:rsidP="00321CC6">
            <w:pPr>
              <w:ind w:left="34" w:firstLine="893"/>
              <w:jc w:val="both"/>
              <w:rPr>
                <w:rFonts w:ascii="Times New Roman" w:hAnsi="Times New Roman" w:cs="Times New Roman"/>
                <w:i/>
                <w:sz w:val="24"/>
                <w:szCs w:val="24"/>
              </w:rPr>
            </w:pPr>
          </w:p>
          <w:p w14:paraId="52DC7D8C" w14:textId="77777777" w:rsidR="00084AB4" w:rsidRDefault="00084AB4" w:rsidP="00321CC6">
            <w:pPr>
              <w:ind w:left="34" w:firstLine="893"/>
              <w:jc w:val="both"/>
              <w:rPr>
                <w:rFonts w:ascii="Times New Roman" w:hAnsi="Times New Roman" w:cs="Times New Roman"/>
                <w:i/>
                <w:sz w:val="24"/>
                <w:szCs w:val="24"/>
              </w:rPr>
            </w:pPr>
            <w:r>
              <w:rPr>
                <w:rFonts w:ascii="Times New Roman" w:hAnsi="Times New Roman" w:cs="Times New Roman"/>
                <w:i/>
                <w:sz w:val="24"/>
                <w:szCs w:val="24"/>
              </w:rPr>
              <w:t>В</w:t>
            </w:r>
            <w:r w:rsidRPr="00084AB4">
              <w:rPr>
                <w:rFonts w:ascii="Times New Roman" w:hAnsi="Times New Roman" w:cs="Times New Roman"/>
                <w:i/>
                <w:sz w:val="24"/>
                <w:szCs w:val="24"/>
              </w:rPr>
              <w:t>озникновение у членов садоводческих, огороднических или дачных некоммерческих объединений и граждан, ведущих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задолженности по оплате электрической энергии по договору энергоснабжения или перед садоводческим, огородническим или дачным некоммерческим объединением ввиду неисполнения или ненадлежащего исполнения обязательств по оплате части стоимости электрической энергии, потребленной при использовании объектов инфраструктуры и другого имущества общего пользования садоводческого, огороднического или дачного некоммерческого объединения, и части потерь электрической энергии, возникших в объектах электросетевого хозяйства, принадлежащих садоводческому, огородническому или дачному некоммерческому объединению;</w:t>
            </w:r>
          </w:p>
          <w:p w14:paraId="6FC943FD" w14:textId="77777777" w:rsidR="00E42509" w:rsidRDefault="00E42509" w:rsidP="00084AB4">
            <w:pPr>
              <w:ind w:left="34" w:firstLine="893"/>
              <w:jc w:val="both"/>
              <w:rPr>
                <w:rFonts w:ascii="Times New Roman" w:hAnsi="Times New Roman" w:cs="Times New Roman"/>
                <w:i/>
                <w:sz w:val="24"/>
                <w:szCs w:val="24"/>
              </w:rPr>
            </w:pPr>
          </w:p>
        </w:tc>
      </w:tr>
      <w:tr w:rsidR="00321CC6" w:rsidRPr="00E42509" w14:paraId="55EDBD71" w14:textId="77777777" w:rsidTr="0059586C">
        <w:tc>
          <w:tcPr>
            <w:tcW w:w="849" w:type="dxa"/>
          </w:tcPr>
          <w:p w14:paraId="640AE461" w14:textId="77777777" w:rsidR="00321CC6" w:rsidRPr="007915AC" w:rsidRDefault="00321CC6" w:rsidP="000D0CC3">
            <w:pPr>
              <w:rPr>
                <w:rFonts w:ascii="Times New Roman" w:hAnsi="Times New Roman" w:cs="Times New Roman"/>
                <w:b/>
                <w:i/>
                <w:sz w:val="24"/>
                <w:szCs w:val="24"/>
              </w:rPr>
            </w:pPr>
          </w:p>
          <w:p w14:paraId="10E858E0" w14:textId="77777777" w:rsidR="00321CC6" w:rsidRPr="007915AC" w:rsidRDefault="004D3A7C" w:rsidP="000D0CC3">
            <w:pPr>
              <w:rPr>
                <w:rFonts w:ascii="Times New Roman" w:hAnsi="Times New Roman" w:cs="Times New Roman"/>
                <w:b/>
                <w:i/>
                <w:sz w:val="24"/>
                <w:szCs w:val="24"/>
              </w:rPr>
            </w:pPr>
            <w:r>
              <w:rPr>
                <w:rFonts w:ascii="Times New Roman" w:hAnsi="Times New Roman" w:cs="Times New Roman"/>
                <w:b/>
                <w:i/>
                <w:sz w:val="24"/>
                <w:szCs w:val="24"/>
              </w:rPr>
              <w:t>1.</w:t>
            </w:r>
            <w:r w:rsidR="00321CC6" w:rsidRPr="007915AC">
              <w:rPr>
                <w:rFonts w:ascii="Times New Roman" w:hAnsi="Times New Roman" w:cs="Times New Roman"/>
                <w:b/>
                <w:i/>
                <w:sz w:val="24"/>
                <w:szCs w:val="24"/>
              </w:rPr>
              <w:t>2.</w:t>
            </w:r>
          </w:p>
        </w:tc>
        <w:tc>
          <w:tcPr>
            <w:tcW w:w="14623" w:type="dxa"/>
          </w:tcPr>
          <w:p w14:paraId="3CA6319D" w14:textId="77777777" w:rsidR="007915AC" w:rsidRPr="007915AC" w:rsidRDefault="007915AC" w:rsidP="00321CC6">
            <w:pPr>
              <w:ind w:firstLine="851"/>
              <w:rPr>
                <w:rFonts w:ascii="Times New Roman" w:hAnsi="Times New Roman" w:cs="Times New Roman"/>
                <w:b/>
                <w:i/>
                <w:sz w:val="24"/>
                <w:szCs w:val="24"/>
              </w:rPr>
            </w:pPr>
          </w:p>
          <w:p w14:paraId="4ECA1C44" w14:textId="77777777" w:rsidR="007915AC" w:rsidRPr="007915AC" w:rsidRDefault="00321CC6" w:rsidP="007915AC">
            <w:pPr>
              <w:ind w:firstLine="851"/>
              <w:rPr>
                <w:rFonts w:ascii="Times New Roman" w:hAnsi="Times New Roman" w:cs="Times New Roman"/>
                <w:b/>
                <w:i/>
                <w:sz w:val="24"/>
                <w:szCs w:val="24"/>
              </w:rPr>
            </w:pPr>
            <w:r w:rsidRPr="007915AC">
              <w:rPr>
                <w:rFonts w:ascii="Times New Roman" w:hAnsi="Times New Roman" w:cs="Times New Roman"/>
                <w:b/>
                <w:i/>
                <w:sz w:val="24"/>
                <w:szCs w:val="24"/>
              </w:rPr>
              <w:t>2. Необходимость проведения ремонтных работ на объектах электросетевого хозяйства;</w:t>
            </w:r>
          </w:p>
          <w:p w14:paraId="3AAB3A70" w14:textId="77777777" w:rsidR="00321CC6" w:rsidRPr="007915AC" w:rsidRDefault="00321CC6" w:rsidP="007915AC">
            <w:pPr>
              <w:ind w:firstLine="851"/>
              <w:rPr>
                <w:rFonts w:ascii="Times New Roman" w:hAnsi="Times New Roman" w:cs="Times New Roman"/>
                <w:b/>
                <w:i/>
                <w:sz w:val="24"/>
                <w:szCs w:val="24"/>
              </w:rPr>
            </w:pPr>
          </w:p>
        </w:tc>
      </w:tr>
      <w:tr w:rsidR="007915AC" w:rsidRPr="00E42509" w14:paraId="7C2B1ED2" w14:textId="77777777" w:rsidTr="0059586C">
        <w:tc>
          <w:tcPr>
            <w:tcW w:w="15472" w:type="dxa"/>
            <w:gridSpan w:val="2"/>
          </w:tcPr>
          <w:p w14:paraId="1C898154" w14:textId="77777777" w:rsidR="007915AC" w:rsidRDefault="007915AC" w:rsidP="007915A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14:paraId="62332EDB" w14:textId="77777777" w:rsidR="007915AC" w:rsidRPr="007915AC" w:rsidRDefault="007915AC" w:rsidP="000B1F7F">
            <w:pPr>
              <w:ind w:left="884" w:hanging="33"/>
              <w:rPr>
                <w:rFonts w:ascii="Times New Roman" w:hAnsi="Times New Roman" w:cs="Times New Roman"/>
                <w:sz w:val="20"/>
                <w:szCs w:val="20"/>
              </w:rPr>
            </w:pPr>
            <w:r w:rsidRPr="007915AC">
              <w:rPr>
                <w:rFonts w:ascii="Times New Roman" w:hAnsi="Times New Roman" w:cs="Times New Roman"/>
                <w:sz w:val="20"/>
                <w:szCs w:val="20"/>
              </w:rPr>
              <w:t>При необходимости выполнения ремонтных работ на объектах электросетевого хозяйства или необходимости ликвидировать или предотвратить возникновение аварийного электроэнергетического режима инициатором введения ограничений выступает исключительно сетевая организация.</w:t>
            </w:r>
          </w:p>
          <w:p w14:paraId="6099825D" w14:textId="77777777" w:rsidR="007915AC" w:rsidRPr="00E42509" w:rsidRDefault="007915AC" w:rsidP="00321CC6">
            <w:pPr>
              <w:ind w:firstLine="851"/>
              <w:rPr>
                <w:rFonts w:ascii="Times New Roman" w:hAnsi="Times New Roman" w:cs="Times New Roman"/>
                <w:i/>
                <w:sz w:val="24"/>
                <w:szCs w:val="24"/>
              </w:rPr>
            </w:pPr>
          </w:p>
        </w:tc>
      </w:tr>
      <w:tr w:rsidR="00321CC6" w:rsidRPr="00E42509" w14:paraId="2E25B24F" w14:textId="77777777" w:rsidTr="0059586C">
        <w:tc>
          <w:tcPr>
            <w:tcW w:w="849" w:type="dxa"/>
          </w:tcPr>
          <w:p w14:paraId="1D4A53DB" w14:textId="77777777" w:rsidR="007915AC" w:rsidRPr="007915AC" w:rsidRDefault="007915AC" w:rsidP="000D0CC3">
            <w:pPr>
              <w:rPr>
                <w:rFonts w:ascii="Times New Roman" w:hAnsi="Times New Roman" w:cs="Times New Roman"/>
                <w:b/>
                <w:i/>
                <w:sz w:val="24"/>
                <w:szCs w:val="24"/>
              </w:rPr>
            </w:pPr>
          </w:p>
          <w:p w14:paraId="477FABE2" w14:textId="77777777" w:rsidR="00321CC6" w:rsidRPr="007915AC" w:rsidRDefault="004D3A7C" w:rsidP="000D0CC3">
            <w:pPr>
              <w:rPr>
                <w:rFonts w:ascii="Times New Roman" w:hAnsi="Times New Roman" w:cs="Times New Roman"/>
                <w:b/>
                <w:i/>
                <w:sz w:val="24"/>
                <w:szCs w:val="24"/>
              </w:rPr>
            </w:pPr>
            <w:r>
              <w:rPr>
                <w:rFonts w:ascii="Times New Roman" w:hAnsi="Times New Roman" w:cs="Times New Roman"/>
                <w:b/>
                <w:i/>
                <w:sz w:val="24"/>
                <w:szCs w:val="24"/>
              </w:rPr>
              <w:t>1.</w:t>
            </w:r>
            <w:r w:rsidR="007915AC" w:rsidRPr="007915AC">
              <w:rPr>
                <w:rFonts w:ascii="Times New Roman" w:hAnsi="Times New Roman" w:cs="Times New Roman"/>
                <w:b/>
                <w:i/>
                <w:sz w:val="24"/>
                <w:szCs w:val="24"/>
              </w:rPr>
              <w:t>3.</w:t>
            </w:r>
          </w:p>
        </w:tc>
        <w:tc>
          <w:tcPr>
            <w:tcW w:w="14623" w:type="dxa"/>
          </w:tcPr>
          <w:p w14:paraId="07F1E734" w14:textId="77777777" w:rsidR="007915AC" w:rsidRPr="007915AC" w:rsidRDefault="007915AC" w:rsidP="00321CC6">
            <w:pPr>
              <w:ind w:firstLine="851"/>
              <w:rPr>
                <w:rFonts w:ascii="Times New Roman" w:hAnsi="Times New Roman" w:cs="Times New Roman"/>
                <w:b/>
                <w:i/>
                <w:sz w:val="24"/>
                <w:szCs w:val="24"/>
              </w:rPr>
            </w:pPr>
          </w:p>
          <w:p w14:paraId="663F7128" w14:textId="77777777" w:rsidR="00321CC6" w:rsidRPr="007915AC" w:rsidRDefault="007915AC" w:rsidP="00321CC6">
            <w:pPr>
              <w:ind w:firstLine="851"/>
              <w:rPr>
                <w:rFonts w:ascii="Times New Roman" w:hAnsi="Times New Roman" w:cs="Times New Roman"/>
                <w:b/>
                <w:i/>
                <w:sz w:val="24"/>
                <w:szCs w:val="24"/>
              </w:rPr>
            </w:pPr>
            <w:r w:rsidRPr="007915AC">
              <w:rPr>
                <w:rFonts w:ascii="Times New Roman" w:hAnsi="Times New Roman" w:cs="Times New Roman"/>
                <w:b/>
                <w:i/>
                <w:sz w:val="24"/>
                <w:szCs w:val="24"/>
              </w:rPr>
              <w:t>3. Предотвращение или ликвидация аварийных электроэнергетических режимов.</w:t>
            </w:r>
          </w:p>
          <w:p w14:paraId="2AE4FF5F" w14:textId="77777777" w:rsidR="007915AC" w:rsidRPr="007915AC" w:rsidRDefault="007915AC" w:rsidP="00321CC6">
            <w:pPr>
              <w:ind w:firstLine="851"/>
              <w:rPr>
                <w:rFonts w:ascii="Times New Roman" w:hAnsi="Times New Roman" w:cs="Times New Roman"/>
                <w:b/>
                <w:i/>
                <w:sz w:val="24"/>
                <w:szCs w:val="24"/>
              </w:rPr>
            </w:pPr>
          </w:p>
        </w:tc>
      </w:tr>
      <w:tr w:rsidR="004D3A7C" w:rsidRPr="00E42509" w14:paraId="17D44D7C" w14:textId="77777777" w:rsidTr="0059586C">
        <w:tc>
          <w:tcPr>
            <w:tcW w:w="849" w:type="dxa"/>
          </w:tcPr>
          <w:p w14:paraId="77364F85" w14:textId="77777777" w:rsidR="00EB7F42" w:rsidRPr="00EB7F42" w:rsidRDefault="00EB7F42" w:rsidP="000D0CC3">
            <w:pPr>
              <w:rPr>
                <w:rFonts w:ascii="Times New Roman" w:hAnsi="Times New Roman" w:cs="Times New Roman"/>
                <w:b/>
                <w:i/>
                <w:sz w:val="28"/>
                <w:szCs w:val="28"/>
              </w:rPr>
            </w:pPr>
          </w:p>
          <w:p w14:paraId="7995A4D0" w14:textId="77777777" w:rsidR="004D3A7C" w:rsidRPr="00EB7F42" w:rsidRDefault="004D3A7C" w:rsidP="000D0CC3">
            <w:pPr>
              <w:rPr>
                <w:rFonts w:ascii="Times New Roman" w:hAnsi="Times New Roman" w:cs="Times New Roman"/>
                <w:b/>
                <w:i/>
                <w:sz w:val="28"/>
                <w:szCs w:val="28"/>
              </w:rPr>
            </w:pPr>
            <w:r w:rsidRPr="00EB7F42">
              <w:rPr>
                <w:rFonts w:ascii="Times New Roman" w:hAnsi="Times New Roman" w:cs="Times New Roman"/>
                <w:b/>
                <w:i/>
                <w:sz w:val="28"/>
                <w:szCs w:val="28"/>
              </w:rPr>
              <w:t>2.</w:t>
            </w:r>
          </w:p>
        </w:tc>
        <w:tc>
          <w:tcPr>
            <w:tcW w:w="14623" w:type="dxa"/>
          </w:tcPr>
          <w:p w14:paraId="7CE0B75F" w14:textId="77777777" w:rsidR="00D32EFC" w:rsidRDefault="00D32EFC" w:rsidP="00D32EFC">
            <w:pPr>
              <w:ind w:firstLine="851"/>
              <w:rPr>
                <w:rFonts w:ascii="Times New Roman" w:hAnsi="Times New Roman" w:cs="Times New Roman"/>
                <w:b/>
                <w:i/>
                <w:sz w:val="28"/>
                <w:szCs w:val="28"/>
              </w:rPr>
            </w:pPr>
          </w:p>
          <w:p w14:paraId="53E7A26F" w14:textId="77777777" w:rsidR="004D3A7C" w:rsidRDefault="00D32EFC" w:rsidP="00D32EFC">
            <w:pPr>
              <w:ind w:firstLine="851"/>
              <w:rPr>
                <w:rFonts w:ascii="Times New Roman" w:hAnsi="Times New Roman" w:cs="Times New Roman"/>
                <w:b/>
                <w:i/>
                <w:sz w:val="28"/>
                <w:szCs w:val="28"/>
              </w:rPr>
            </w:pPr>
            <w:r w:rsidRPr="00120986">
              <w:rPr>
                <w:rFonts w:ascii="Times New Roman" w:hAnsi="Times New Roman" w:cs="Times New Roman"/>
                <w:b/>
                <w:i/>
                <w:sz w:val="28"/>
                <w:szCs w:val="28"/>
              </w:rPr>
              <w:t>Основания для введения полного и (или) частичного ограничения режима потребления электрической энергии для физических лиц</w:t>
            </w:r>
          </w:p>
          <w:p w14:paraId="784F5DF4" w14:textId="77777777" w:rsidR="00D32EFC" w:rsidRPr="00D32EFC" w:rsidRDefault="00D32EFC" w:rsidP="00D32EFC">
            <w:pPr>
              <w:ind w:firstLine="851"/>
              <w:rPr>
                <w:rFonts w:ascii="Times New Roman" w:hAnsi="Times New Roman" w:cs="Times New Roman"/>
                <w:b/>
                <w:i/>
                <w:sz w:val="28"/>
                <w:szCs w:val="28"/>
              </w:rPr>
            </w:pPr>
          </w:p>
        </w:tc>
      </w:tr>
      <w:tr w:rsidR="00D32EFC" w:rsidRPr="00E42509" w14:paraId="007A6490" w14:textId="77777777" w:rsidTr="0059586C">
        <w:tc>
          <w:tcPr>
            <w:tcW w:w="849" w:type="dxa"/>
          </w:tcPr>
          <w:p w14:paraId="46AD3AA1" w14:textId="77777777" w:rsidR="00EB7F42" w:rsidRDefault="00EB7F42" w:rsidP="00C434FD">
            <w:pPr>
              <w:rPr>
                <w:rFonts w:ascii="Times New Roman" w:hAnsi="Times New Roman" w:cs="Times New Roman"/>
                <w:b/>
                <w:i/>
                <w:sz w:val="24"/>
                <w:szCs w:val="24"/>
              </w:rPr>
            </w:pPr>
          </w:p>
          <w:p w14:paraId="7EAF0F3F"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w:t>
            </w:r>
          </w:p>
        </w:tc>
        <w:tc>
          <w:tcPr>
            <w:tcW w:w="14623" w:type="dxa"/>
          </w:tcPr>
          <w:p w14:paraId="1CE8DF25" w14:textId="77777777" w:rsidR="00D32EFC" w:rsidRDefault="00D32EFC" w:rsidP="00C434FD">
            <w:pPr>
              <w:ind w:firstLine="851"/>
              <w:rPr>
                <w:rFonts w:ascii="Times New Roman" w:hAnsi="Times New Roman" w:cs="Times New Roman"/>
                <w:b/>
                <w:i/>
                <w:sz w:val="24"/>
                <w:szCs w:val="24"/>
              </w:rPr>
            </w:pPr>
          </w:p>
          <w:p w14:paraId="2CC560A4" w14:textId="77777777" w:rsidR="00D32EFC" w:rsidRDefault="00D32EFC" w:rsidP="00C434FD">
            <w:pPr>
              <w:ind w:firstLine="851"/>
              <w:rPr>
                <w:rFonts w:ascii="Times New Roman" w:hAnsi="Times New Roman" w:cs="Times New Roman"/>
                <w:b/>
                <w:i/>
                <w:sz w:val="24"/>
                <w:szCs w:val="24"/>
              </w:rPr>
            </w:pPr>
            <w:r w:rsidRPr="00295DAD">
              <w:rPr>
                <w:rFonts w:ascii="Times New Roman" w:hAnsi="Times New Roman" w:cs="Times New Roman"/>
                <w:b/>
                <w:i/>
                <w:sz w:val="24"/>
                <w:szCs w:val="24"/>
              </w:rPr>
              <w:t>Исполнитель ограничивает или приостанавливает предоставление коммунальной услуги, предварительно уведомив об этом потребителя, в случае:</w:t>
            </w:r>
          </w:p>
          <w:p w14:paraId="2B193105" w14:textId="77777777" w:rsidR="00D32EFC" w:rsidRPr="00120986" w:rsidRDefault="00D32EFC" w:rsidP="00C434FD">
            <w:pPr>
              <w:ind w:firstLine="851"/>
              <w:rPr>
                <w:rFonts w:ascii="Times New Roman" w:hAnsi="Times New Roman" w:cs="Times New Roman"/>
                <w:b/>
                <w:i/>
                <w:sz w:val="24"/>
                <w:szCs w:val="24"/>
              </w:rPr>
            </w:pPr>
          </w:p>
        </w:tc>
      </w:tr>
      <w:tr w:rsidR="00D32EFC" w:rsidRPr="00E42509" w14:paraId="696719D4" w14:textId="77777777" w:rsidTr="0059586C">
        <w:tc>
          <w:tcPr>
            <w:tcW w:w="849" w:type="dxa"/>
          </w:tcPr>
          <w:p w14:paraId="72709052" w14:textId="77777777" w:rsidR="00EB7F42" w:rsidRDefault="00EB7F42" w:rsidP="00C434FD">
            <w:pPr>
              <w:rPr>
                <w:rFonts w:ascii="Times New Roman" w:hAnsi="Times New Roman" w:cs="Times New Roman"/>
                <w:b/>
                <w:i/>
                <w:sz w:val="24"/>
                <w:szCs w:val="24"/>
              </w:rPr>
            </w:pPr>
          </w:p>
          <w:p w14:paraId="635D99D7"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.1</w:t>
            </w:r>
          </w:p>
        </w:tc>
        <w:tc>
          <w:tcPr>
            <w:tcW w:w="14623" w:type="dxa"/>
          </w:tcPr>
          <w:p w14:paraId="18E3C2D2" w14:textId="77777777" w:rsidR="00D32EFC" w:rsidRDefault="00D32EFC" w:rsidP="00C434FD">
            <w:pPr>
              <w:ind w:firstLine="885"/>
              <w:rPr>
                <w:rFonts w:ascii="Times New Roman" w:hAnsi="Times New Roman" w:cs="Times New Roman"/>
                <w:i/>
                <w:sz w:val="24"/>
                <w:szCs w:val="24"/>
              </w:rPr>
            </w:pPr>
          </w:p>
          <w:p w14:paraId="74B5B379"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Н</w:t>
            </w:r>
            <w:r w:rsidRPr="00295DAD">
              <w:rPr>
                <w:rFonts w:ascii="Times New Roman" w:hAnsi="Times New Roman" w:cs="Times New Roman"/>
                <w:i/>
                <w:sz w:val="24"/>
                <w:szCs w:val="24"/>
              </w:rPr>
              <w:t xml:space="preserve">еполной оплаты потребителем коммунальной услуги в порядке и сроки, которые установлены </w:t>
            </w:r>
            <w:r w:rsidRPr="00445818">
              <w:rPr>
                <w:rFonts w:ascii="Times New Roman" w:hAnsi="Times New Roman" w:cs="Times New Roman"/>
                <w:i/>
                <w:sz w:val="24"/>
                <w:szCs w:val="24"/>
              </w:rPr>
              <w:t>Правила</w:t>
            </w:r>
            <w:r>
              <w:rPr>
                <w:rFonts w:ascii="Times New Roman" w:hAnsi="Times New Roman" w:cs="Times New Roman"/>
                <w:i/>
                <w:sz w:val="24"/>
                <w:szCs w:val="24"/>
              </w:rPr>
              <w:t>ми</w:t>
            </w:r>
            <w:r w:rsidRPr="00445818">
              <w:rPr>
                <w:rFonts w:ascii="Times New Roman" w:hAnsi="Times New Roman" w:cs="Times New Roman"/>
                <w:i/>
                <w:sz w:val="24"/>
                <w:szCs w:val="24"/>
              </w:rPr>
              <w:t xml:space="preserve"> предоставления коммунальных услуг собственникам и пользователям помещений в многоквартирных домах и жилых домов, введенные в действие постановлением Правительства № 354 от 06.05.2011г.</w:t>
            </w:r>
            <w:r w:rsidR="00250FCD">
              <w:rPr>
                <w:rFonts w:ascii="Times New Roman" w:hAnsi="Times New Roman" w:cs="Times New Roman"/>
                <w:i/>
                <w:sz w:val="24"/>
                <w:szCs w:val="24"/>
              </w:rPr>
              <w:t xml:space="preserve"> </w:t>
            </w:r>
            <w:r w:rsidR="00250FCD" w:rsidRPr="00B05798">
              <w:rPr>
                <w:rFonts w:ascii="Times New Roman" w:hAnsi="Times New Roman" w:cs="Times New Roman"/>
                <w:i/>
                <w:sz w:val="24"/>
                <w:szCs w:val="24"/>
              </w:rPr>
              <w:t>п.119</w:t>
            </w:r>
          </w:p>
          <w:p w14:paraId="79B32A35" w14:textId="77777777" w:rsidR="00D32EFC" w:rsidRDefault="00D32EFC" w:rsidP="00C434FD">
            <w:pPr>
              <w:ind w:firstLine="885"/>
              <w:rPr>
                <w:rFonts w:ascii="Times New Roman" w:hAnsi="Times New Roman" w:cs="Times New Roman"/>
                <w:sz w:val="20"/>
                <w:szCs w:val="20"/>
              </w:rPr>
            </w:pPr>
          </w:p>
        </w:tc>
      </w:tr>
      <w:tr w:rsidR="00D32EFC" w:rsidRPr="00E42509" w14:paraId="607BF11B" w14:textId="77777777" w:rsidTr="0059586C">
        <w:tc>
          <w:tcPr>
            <w:tcW w:w="15472" w:type="dxa"/>
            <w:gridSpan w:val="2"/>
          </w:tcPr>
          <w:p w14:paraId="3356CD7B" w14:textId="77777777" w:rsidR="00D32EFC" w:rsidRDefault="00D32EFC" w:rsidP="00D32EF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14:paraId="2415BE01" w14:textId="77777777"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14:paraId="7126E96D" w14:textId="77777777"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lastRenderedPageBreak/>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w:t>
            </w:r>
            <w:r w:rsidRPr="00D82F18">
              <w:rPr>
                <w:rFonts w:ascii="Times New Roman" w:hAnsi="Times New Roman" w:cs="Times New Roman"/>
                <w:sz w:val="20"/>
                <w:szCs w:val="20"/>
              </w:rPr>
              <w:t>услуги в течение 20 дней со дня доставки</w:t>
            </w:r>
            <w:r w:rsidRPr="00046DFF">
              <w:rPr>
                <w:rFonts w:ascii="Times New Roman" w:hAnsi="Times New Roman" w:cs="Times New Roman"/>
                <w:sz w:val="20"/>
                <w:szCs w:val="20"/>
              </w:rPr>
              <w:t xml:space="preserve">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передачи потребителю голосовой информации по сети фиксированной телефонной связи;</w:t>
            </w:r>
          </w:p>
          <w:p w14:paraId="7CD5FC38" w14:textId="77777777"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14:paraId="3839F9D7" w14:textId="77777777"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настоящего пункта либо при непогашении образовавшейся </w:t>
            </w:r>
            <w:r w:rsidRPr="00D82F18">
              <w:rPr>
                <w:rFonts w:ascii="Times New Roman" w:hAnsi="Times New Roman" w:cs="Times New Roman"/>
                <w:sz w:val="20"/>
                <w:szCs w:val="20"/>
              </w:rPr>
              <w:t>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w:t>
            </w:r>
            <w:r w:rsidRPr="00046DFF">
              <w:rPr>
                <w:rFonts w:ascii="Times New Roman" w:hAnsi="Times New Roman" w:cs="Times New Roman"/>
                <w:sz w:val="20"/>
                <w:szCs w:val="20"/>
              </w:rPr>
              <w:t>, а в многоквартирных домах также за исклю</w:t>
            </w:r>
            <w:r>
              <w:rPr>
                <w:rFonts w:ascii="Times New Roman" w:hAnsi="Times New Roman" w:cs="Times New Roman"/>
                <w:sz w:val="20"/>
                <w:szCs w:val="20"/>
              </w:rPr>
              <w:t>чением холодного водоснабжения.</w:t>
            </w:r>
          </w:p>
          <w:p w14:paraId="23326C92" w14:textId="77777777" w:rsidR="00D32EFC" w:rsidRDefault="00D32EFC" w:rsidP="00321CC6">
            <w:pPr>
              <w:ind w:firstLine="851"/>
              <w:rPr>
                <w:rFonts w:ascii="Times New Roman" w:hAnsi="Times New Roman" w:cs="Times New Roman"/>
                <w:b/>
                <w:i/>
                <w:sz w:val="24"/>
                <w:szCs w:val="24"/>
              </w:rPr>
            </w:pPr>
          </w:p>
        </w:tc>
      </w:tr>
      <w:tr w:rsidR="00D32EFC" w:rsidRPr="00E42509" w14:paraId="5A2C2853" w14:textId="77777777" w:rsidTr="0059586C">
        <w:tc>
          <w:tcPr>
            <w:tcW w:w="849" w:type="dxa"/>
          </w:tcPr>
          <w:p w14:paraId="0DDD915F" w14:textId="77777777" w:rsidR="00EB7F42" w:rsidRDefault="00EB7F42" w:rsidP="00C434FD">
            <w:pPr>
              <w:rPr>
                <w:rFonts w:ascii="Times New Roman" w:hAnsi="Times New Roman" w:cs="Times New Roman"/>
                <w:b/>
                <w:i/>
                <w:sz w:val="24"/>
                <w:szCs w:val="24"/>
              </w:rPr>
            </w:pPr>
          </w:p>
          <w:p w14:paraId="081EA6F5"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.2.</w:t>
            </w:r>
          </w:p>
        </w:tc>
        <w:tc>
          <w:tcPr>
            <w:tcW w:w="14623" w:type="dxa"/>
          </w:tcPr>
          <w:p w14:paraId="1AF7B662" w14:textId="77777777" w:rsidR="00D32EFC" w:rsidRDefault="00D32EFC" w:rsidP="00C434FD">
            <w:pPr>
              <w:ind w:firstLine="885"/>
              <w:rPr>
                <w:rFonts w:ascii="Times New Roman" w:hAnsi="Times New Roman" w:cs="Times New Roman"/>
                <w:i/>
                <w:sz w:val="24"/>
                <w:szCs w:val="24"/>
              </w:rPr>
            </w:pPr>
          </w:p>
          <w:p w14:paraId="2C1C9BFA"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П</w:t>
            </w:r>
            <w:r w:rsidRPr="00445818">
              <w:rPr>
                <w:rFonts w:ascii="Times New Roman" w:hAnsi="Times New Roman" w:cs="Times New Roman"/>
                <w:i/>
                <w:sz w:val="24"/>
                <w:szCs w:val="24"/>
              </w:rPr>
              <w:t>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14:paraId="60989F82" w14:textId="77777777" w:rsidR="00D32EFC" w:rsidRPr="005F3C68" w:rsidRDefault="00D32EFC" w:rsidP="00C434FD">
            <w:pPr>
              <w:ind w:firstLine="885"/>
              <w:rPr>
                <w:rFonts w:ascii="Times New Roman" w:hAnsi="Times New Roman" w:cs="Times New Roman"/>
                <w:i/>
                <w:sz w:val="24"/>
                <w:szCs w:val="24"/>
              </w:rPr>
            </w:pPr>
          </w:p>
        </w:tc>
      </w:tr>
      <w:tr w:rsidR="00D32EFC" w:rsidRPr="00E42509" w14:paraId="3B9962F2" w14:textId="77777777" w:rsidTr="0059586C">
        <w:tc>
          <w:tcPr>
            <w:tcW w:w="849" w:type="dxa"/>
          </w:tcPr>
          <w:p w14:paraId="6B13D9C8" w14:textId="77777777" w:rsidR="00EB7F42" w:rsidRDefault="00EB7F42" w:rsidP="00C434FD">
            <w:pPr>
              <w:rPr>
                <w:rFonts w:ascii="Times New Roman" w:hAnsi="Times New Roman" w:cs="Times New Roman"/>
                <w:b/>
                <w:i/>
                <w:sz w:val="24"/>
                <w:szCs w:val="24"/>
              </w:rPr>
            </w:pPr>
          </w:p>
          <w:p w14:paraId="7396C17E"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w:t>
            </w:r>
          </w:p>
        </w:tc>
        <w:tc>
          <w:tcPr>
            <w:tcW w:w="14623" w:type="dxa"/>
          </w:tcPr>
          <w:p w14:paraId="7989F814" w14:textId="77777777" w:rsidR="00D32EFC" w:rsidRDefault="00D32EFC" w:rsidP="00C434FD">
            <w:pPr>
              <w:ind w:firstLine="851"/>
              <w:rPr>
                <w:rFonts w:ascii="Times New Roman" w:hAnsi="Times New Roman" w:cs="Times New Roman"/>
                <w:b/>
                <w:i/>
                <w:sz w:val="24"/>
                <w:szCs w:val="24"/>
              </w:rPr>
            </w:pPr>
          </w:p>
          <w:p w14:paraId="3CFF1A77" w14:textId="6E183A5E" w:rsidR="00B05798" w:rsidRPr="00B05798" w:rsidRDefault="00B05798" w:rsidP="00B05798">
            <w:pPr>
              <w:ind w:left="742" w:firstLine="851"/>
              <w:rPr>
                <w:rFonts w:ascii="Times New Roman" w:hAnsi="Times New Roman" w:cs="Times New Roman"/>
                <w:sz w:val="20"/>
                <w:szCs w:val="20"/>
              </w:rPr>
            </w:pPr>
            <w:r w:rsidRPr="00B05798">
              <w:rPr>
                <w:rFonts w:ascii="Times New Roman" w:hAnsi="Times New Roman" w:cs="Times New Roman"/>
                <w:sz w:val="20"/>
                <w:szCs w:val="20"/>
              </w:rPr>
              <w:t xml:space="preserve">В соответствии с п. </w:t>
            </w:r>
            <w:r w:rsidR="00305411" w:rsidRPr="00B05798">
              <w:rPr>
                <w:rFonts w:ascii="Times New Roman" w:hAnsi="Times New Roman" w:cs="Times New Roman"/>
                <w:sz w:val="20"/>
                <w:szCs w:val="20"/>
              </w:rPr>
              <w:t>115 Правил</w:t>
            </w:r>
            <w:r w:rsidRPr="00B05798">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введенных в действие постановлением Правительства № 354 от 06.05.2011г. </w:t>
            </w:r>
          </w:p>
          <w:p w14:paraId="23FCFD98" w14:textId="1E47A2BB" w:rsidR="00D32EFC" w:rsidRPr="007915AC" w:rsidRDefault="00D32EFC" w:rsidP="0009006D">
            <w:pPr>
              <w:ind w:firstLine="851"/>
              <w:rPr>
                <w:rFonts w:ascii="Times New Roman" w:hAnsi="Times New Roman" w:cs="Times New Roman"/>
                <w:b/>
                <w:i/>
                <w:sz w:val="24"/>
                <w:szCs w:val="24"/>
              </w:rPr>
            </w:pPr>
            <w:r w:rsidRPr="004D3A7C">
              <w:rPr>
                <w:rFonts w:ascii="Times New Roman" w:hAnsi="Times New Roman" w:cs="Times New Roman"/>
                <w:b/>
                <w:i/>
                <w:sz w:val="24"/>
                <w:szCs w:val="24"/>
              </w:rPr>
              <w:t>Исполнитель</w:t>
            </w:r>
            <w:r>
              <w:rPr>
                <w:rFonts w:ascii="Times New Roman" w:hAnsi="Times New Roman" w:cs="Times New Roman"/>
                <w:b/>
                <w:i/>
                <w:sz w:val="24"/>
                <w:szCs w:val="24"/>
              </w:rPr>
              <w:t xml:space="preserve"> </w:t>
            </w:r>
            <w:r w:rsidRPr="004D3A7C">
              <w:rPr>
                <w:rFonts w:ascii="Times New Roman" w:hAnsi="Times New Roman" w:cs="Times New Roman"/>
                <w:b/>
                <w:i/>
                <w:sz w:val="24"/>
                <w:szCs w:val="24"/>
              </w:rPr>
              <w:t>ограничивает или приостанавливает предоставление коммунальных услуг без предварительного уведомления потребителя в случае</w:t>
            </w:r>
            <w:r>
              <w:rPr>
                <w:rFonts w:ascii="Times New Roman" w:hAnsi="Times New Roman" w:cs="Times New Roman"/>
                <w:b/>
                <w:i/>
                <w:sz w:val="24"/>
                <w:szCs w:val="24"/>
              </w:rPr>
              <w:t>*</w:t>
            </w:r>
            <w:r w:rsidRPr="00B05798">
              <w:rPr>
                <w:rFonts w:ascii="Times New Roman" w:hAnsi="Times New Roman" w:cs="Times New Roman"/>
                <w:b/>
                <w:i/>
                <w:sz w:val="24"/>
                <w:szCs w:val="24"/>
              </w:rPr>
              <w:t>:</w:t>
            </w:r>
          </w:p>
        </w:tc>
      </w:tr>
      <w:tr w:rsidR="00D32EFC" w:rsidRPr="00E42509" w14:paraId="3CA2E77B" w14:textId="77777777" w:rsidTr="0059586C">
        <w:tc>
          <w:tcPr>
            <w:tcW w:w="15472" w:type="dxa"/>
            <w:gridSpan w:val="2"/>
          </w:tcPr>
          <w:p w14:paraId="0675B6A2" w14:textId="77777777" w:rsidR="00D32EFC" w:rsidRDefault="00D32EFC" w:rsidP="00D32EF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14:paraId="6CEC1AB9" w14:textId="77777777" w:rsidR="00D32EFC" w:rsidRDefault="00D32EFC" w:rsidP="00D32EFC">
            <w:pPr>
              <w:ind w:left="742"/>
              <w:rPr>
                <w:rFonts w:ascii="Times New Roman" w:hAnsi="Times New Roman" w:cs="Times New Roman"/>
                <w:sz w:val="20"/>
                <w:szCs w:val="20"/>
              </w:rPr>
            </w:pPr>
            <w:r w:rsidRPr="00046DFF">
              <w:rPr>
                <w:rFonts w:ascii="Times New Roman" w:hAnsi="Times New Roman" w:cs="Times New Roman"/>
                <w:sz w:val="20"/>
                <w:szCs w:val="20"/>
              </w:rPr>
              <w:t>При необходимости выполнения ремонтных работ на объектах электросетевого хозяйства или необходимости ликвидировать или предотвратить возникновение аварийного электроэнергетического режима инициатором введения ограничений выступает исключительно сетевая организация.</w:t>
            </w:r>
          </w:p>
          <w:p w14:paraId="38CA1C0D" w14:textId="77777777" w:rsidR="00D32EFC" w:rsidRPr="00D32EFC" w:rsidRDefault="00D32EFC" w:rsidP="00D32EFC">
            <w:pPr>
              <w:ind w:left="742"/>
              <w:rPr>
                <w:rFonts w:ascii="Times New Roman" w:hAnsi="Times New Roman" w:cs="Times New Roman"/>
                <w:sz w:val="20"/>
                <w:szCs w:val="20"/>
              </w:rPr>
            </w:pPr>
          </w:p>
        </w:tc>
      </w:tr>
      <w:tr w:rsidR="00D32EFC" w:rsidRPr="00E42509" w14:paraId="46072B18" w14:textId="77777777" w:rsidTr="0059586C">
        <w:tc>
          <w:tcPr>
            <w:tcW w:w="849" w:type="dxa"/>
          </w:tcPr>
          <w:p w14:paraId="50971B78" w14:textId="77777777" w:rsidR="00EB7F42" w:rsidRDefault="00EB7F42" w:rsidP="00C434FD">
            <w:pPr>
              <w:rPr>
                <w:rFonts w:ascii="Times New Roman" w:hAnsi="Times New Roman" w:cs="Times New Roman"/>
                <w:b/>
                <w:i/>
                <w:sz w:val="24"/>
                <w:szCs w:val="24"/>
              </w:rPr>
            </w:pPr>
          </w:p>
          <w:p w14:paraId="5005B6DD"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.1.</w:t>
            </w:r>
          </w:p>
        </w:tc>
        <w:tc>
          <w:tcPr>
            <w:tcW w:w="14623" w:type="dxa"/>
          </w:tcPr>
          <w:p w14:paraId="06452830" w14:textId="77777777" w:rsidR="00D32EFC" w:rsidRDefault="00D32EFC" w:rsidP="00C434FD">
            <w:pPr>
              <w:ind w:firstLine="885"/>
              <w:rPr>
                <w:rFonts w:ascii="Times New Roman" w:hAnsi="Times New Roman" w:cs="Times New Roman"/>
                <w:i/>
                <w:sz w:val="24"/>
                <w:szCs w:val="24"/>
              </w:rPr>
            </w:pPr>
          </w:p>
          <w:p w14:paraId="35923BA6" w14:textId="3D3A9C54" w:rsidR="00D32EFC" w:rsidRPr="007915AC" w:rsidRDefault="00D32EFC" w:rsidP="0009006D">
            <w:pPr>
              <w:ind w:firstLine="885"/>
              <w:rPr>
                <w:rFonts w:ascii="Times New Roman" w:hAnsi="Times New Roman" w:cs="Times New Roman"/>
                <w:b/>
                <w:i/>
                <w:sz w:val="24"/>
                <w:szCs w:val="24"/>
              </w:rPr>
            </w:pPr>
            <w:r>
              <w:rPr>
                <w:rFonts w:ascii="Times New Roman" w:hAnsi="Times New Roman" w:cs="Times New Roman"/>
                <w:i/>
                <w:sz w:val="24"/>
                <w:szCs w:val="24"/>
              </w:rPr>
              <w:t>В</w:t>
            </w:r>
            <w:r w:rsidRPr="00120986">
              <w:rPr>
                <w:rFonts w:ascii="Times New Roman" w:hAnsi="Times New Roman" w:cs="Times New Roman"/>
                <w:i/>
                <w:sz w:val="24"/>
                <w:szCs w:val="24"/>
              </w:rPr>
              <w:t>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tc>
      </w:tr>
      <w:tr w:rsidR="00D32EFC" w:rsidRPr="00E42509" w14:paraId="3048A0E0" w14:textId="77777777" w:rsidTr="0059586C">
        <w:tc>
          <w:tcPr>
            <w:tcW w:w="849" w:type="dxa"/>
          </w:tcPr>
          <w:p w14:paraId="1C0CFEC1" w14:textId="77777777" w:rsidR="00EB7F42" w:rsidRDefault="00EB7F42" w:rsidP="00C434FD">
            <w:pPr>
              <w:rPr>
                <w:rFonts w:ascii="Times New Roman" w:hAnsi="Times New Roman" w:cs="Times New Roman"/>
                <w:b/>
                <w:i/>
                <w:sz w:val="24"/>
                <w:szCs w:val="24"/>
              </w:rPr>
            </w:pPr>
          </w:p>
          <w:p w14:paraId="3995ED15"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.2.</w:t>
            </w:r>
          </w:p>
        </w:tc>
        <w:tc>
          <w:tcPr>
            <w:tcW w:w="14623" w:type="dxa"/>
          </w:tcPr>
          <w:p w14:paraId="47B51698" w14:textId="77777777" w:rsidR="00D32EFC" w:rsidRDefault="00D32EFC" w:rsidP="00C434FD">
            <w:pPr>
              <w:ind w:firstLine="885"/>
              <w:rPr>
                <w:rFonts w:ascii="Times New Roman" w:hAnsi="Times New Roman" w:cs="Times New Roman"/>
                <w:i/>
                <w:sz w:val="24"/>
                <w:szCs w:val="24"/>
              </w:rPr>
            </w:pPr>
          </w:p>
          <w:p w14:paraId="2ABD03D4" w14:textId="0C8C056E" w:rsidR="00D32EFC" w:rsidRPr="007915AC" w:rsidRDefault="00D32EFC" w:rsidP="0009006D">
            <w:pPr>
              <w:ind w:firstLine="885"/>
              <w:rPr>
                <w:rFonts w:ascii="Times New Roman" w:hAnsi="Times New Roman" w:cs="Times New Roman"/>
                <w:b/>
                <w:i/>
                <w:sz w:val="24"/>
                <w:szCs w:val="24"/>
              </w:rPr>
            </w:pPr>
            <w:r>
              <w:rPr>
                <w:rFonts w:ascii="Times New Roman" w:hAnsi="Times New Roman" w:cs="Times New Roman"/>
                <w:i/>
                <w:sz w:val="24"/>
                <w:szCs w:val="24"/>
              </w:rPr>
              <w:t>В</w:t>
            </w:r>
            <w:r w:rsidRPr="00120986">
              <w:rPr>
                <w:rFonts w:ascii="Times New Roman" w:hAnsi="Times New Roman" w:cs="Times New Roman"/>
                <w:i/>
                <w:sz w:val="24"/>
                <w:szCs w:val="24"/>
              </w:rPr>
              <w:t>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tc>
      </w:tr>
      <w:tr w:rsidR="00D32EFC" w:rsidRPr="00E42509" w14:paraId="5A0FDF96" w14:textId="77777777" w:rsidTr="0059586C">
        <w:tc>
          <w:tcPr>
            <w:tcW w:w="849" w:type="dxa"/>
          </w:tcPr>
          <w:p w14:paraId="6D508870" w14:textId="77777777" w:rsidR="00EB7F42" w:rsidRDefault="00EB7F42" w:rsidP="00C434FD">
            <w:pPr>
              <w:rPr>
                <w:rFonts w:ascii="Times New Roman" w:hAnsi="Times New Roman" w:cs="Times New Roman"/>
                <w:b/>
                <w:i/>
                <w:sz w:val="24"/>
                <w:szCs w:val="24"/>
              </w:rPr>
            </w:pPr>
          </w:p>
          <w:p w14:paraId="458F3370"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.3.</w:t>
            </w:r>
          </w:p>
        </w:tc>
        <w:tc>
          <w:tcPr>
            <w:tcW w:w="14623" w:type="dxa"/>
          </w:tcPr>
          <w:p w14:paraId="21B5282E" w14:textId="77777777" w:rsidR="00D32EFC" w:rsidRDefault="00D32EFC" w:rsidP="00C434FD">
            <w:pPr>
              <w:ind w:firstLine="885"/>
              <w:rPr>
                <w:rFonts w:ascii="Times New Roman" w:hAnsi="Times New Roman" w:cs="Times New Roman"/>
                <w:i/>
                <w:sz w:val="24"/>
                <w:szCs w:val="24"/>
              </w:rPr>
            </w:pPr>
          </w:p>
          <w:p w14:paraId="6A8060D6" w14:textId="72B9084D" w:rsidR="00D32EFC" w:rsidRPr="00295DAD" w:rsidRDefault="00D32EFC" w:rsidP="0009006D">
            <w:pPr>
              <w:ind w:firstLine="885"/>
              <w:rPr>
                <w:rFonts w:ascii="Times New Roman" w:hAnsi="Times New Roman" w:cs="Times New Roman"/>
                <w:i/>
                <w:sz w:val="24"/>
                <w:szCs w:val="24"/>
              </w:rPr>
            </w:pPr>
            <w:r>
              <w:rPr>
                <w:rFonts w:ascii="Times New Roman" w:hAnsi="Times New Roman" w:cs="Times New Roman"/>
                <w:i/>
                <w:sz w:val="24"/>
                <w:szCs w:val="24"/>
              </w:rPr>
              <w:t>В</w:t>
            </w:r>
            <w:r w:rsidRPr="00295DAD">
              <w:rPr>
                <w:rFonts w:ascii="Times New Roman" w:hAnsi="Times New Roman" w:cs="Times New Roman"/>
                <w:i/>
                <w:sz w:val="24"/>
                <w:szCs w:val="24"/>
              </w:rPr>
              <w:t>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tc>
      </w:tr>
      <w:tr w:rsidR="00D32EFC" w:rsidRPr="00E42509" w14:paraId="2BD4630A" w14:textId="77777777" w:rsidTr="0059586C">
        <w:tc>
          <w:tcPr>
            <w:tcW w:w="849" w:type="dxa"/>
          </w:tcPr>
          <w:p w14:paraId="2E016246" w14:textId="77777777" w:rsidR="00EB7F42" w:rsidRDefault="00EB7F42" w:rsidP="00C434FD">
            <w:pPr>
              <w:rPr>
                <w:rFonts w:ascii="Times New Roman" w:hAnsi="Times New Roman" w:cs="Times New Roman"/>
                <w:b/>
                <w:i/>
                <w:sz w:val="24"/>
                <w:szCs w:val="24"/>
              </w:rPr>
            </w:pPr>
          </w:p>
          <w:p w14:paraId="0623D6AC"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lastRenderedPageBreak/>
              <w:t>2.</w:t>
            </w:r>
            <w:r>
              <w:rPr>
                <w:rFonts w:ascii="Times New Roman" w:hAnsi="Times New Roman" w:cs="Times New Roman"/>
                <w:b/>
                <w:i/>
                <w:sz w:val="24"/>
                <w:szCs w:val="24"/>
                <w:lang w:val="en-US"/>
              </w:rPr>
              <w:t>2</w:t>
            </w:r>
            <w:r>
              <w:rPr>
                <w:rFonts w:ascii="Times New Roman" w:hAnsi="Times New Roman" w:cs="Times New Roman"/>
                <w:b/>
                <w:i/>
                <w:sz w:val="24"/>
                <w:szCs w:val="24"/>
              </w:rPr>
              <w:t>.4.</w:t>
            </w:r>
          </w:p>
        </w:tc>
        <w:tc>
          <w:tcPr>
            <w:tcW w:w="14623" w:type="dxa"/>
          </w:tcPr>
          <w:p w14:paraId="27EF43A7" w14:textId="77777777" w:rsidR="00D32EFC" w:rsidRDefault="00D32EFC" w:rsidP="00C434FD">
            <w:pPr>
              <w:ind w:firstLine="885"/>
              <w:rPr>
                <w:rFonts w:ascii="Times New Roman" w:hAnsi="Times New Roman" w:cs="Times New Roman"/>
                <w:i/>
                <w:sz w:val="24"/>
                <w:szCs w:val="24"/>
              </w:rPr>
            </w:pPr>
          </w:p>
          <w:p w14:paraId="210315DE"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lastRenderedPageBreak/>
              <w:t>И</w:t>
            </w:r>
            <w:r w:rsidRPr="00295DAD">
              <w:rPr>
                <w:rFonts w:ascii="Times New Roman" w:hAnsi="Times New Roman" w:cs="Times New Roman"/>
                <w:i/>
                <w:sz w:val="24"/>
                <w:szCs w:val="24"/>
              </w:rPr>
              <w:t>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14:paraId="0E6AA1F8" w14:textId="77777777" w:rsidR="00EB7F42" w:rsidRPr="00295DAD" w:rsidRDefault="00EB7F42" w:rsidP="00C434FD">
            <w:pPr>
              <w:ind w:firstLine="885"/>
              <w:rPr>
                <w:rFonts w:ascii="Times New Roman" w:hAnsi="Times New Roman" w:cs="Times New Roman"/>
                <w:i/>
                <w:sz w:val="24"/>
                <w:szCs w:val="24"/>
              </w:rPr>
            </w:pPr>
          </w:p>
        </w:tc>
      </w:tr>
      <w:tr w:rsidR="00D32EFC" w:rsidRPr="00E42509" w14:paraId="372951F5" w14:textId="77777777" w:rsidTr="0059586C">
        <w:tc>
          <w:tcPr>
            <w:tcW w:w="849" w:type="dxa"/>
          </w:tcPr>
          <w:p w14:paraId="0DE8361A" w14:textId="77777777" w:rsidR="00EB7F42" w:rsidRDefault="00EB7F42" w:rsidP="00C434FD">
            <w:pPr>
              <w:rPr>
                <w:rFonts w:ascii="Times New Roman" w:hAnsi="Times New Roman" w:cs="Times New Roman"/>
                <w:b/>
                <w:i/>
                <w:sz w:val="24"/>
                <w:szCs w:val="24"/>
              </w:rPr>
            </w:pPr>
          </w:p>
          <w:p w14:paraId="20703127"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.5.</w:t>
            </w:r>
          </w:p>
        </w:tc>
        <w:tc>
          <w:tcPr>
            <w:tcW w:w="14623" w:type="dxa"/>
          </w:tcPr>
          <w:p w14:paraId="0B1A775E" w14:textId="77777777" w:rsidR="00D32EFC" w:rsidRDefault="00D32EFC" w:rsidP="00C434FD">
            <w:pPr>
              <w:rPr>
                <w:rFonts w:ascii="Times New Roman" w:hAnsi="Times New Roman" w:cs="Times New Roman"/>
                <w:i/>
                <w:sz w:val="24"/>
                <w:szCs w:val="24"/>
              </w:rPr>
            </w:pPr>
          </w:p>
          <w:p w14:paraId="11620E98"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П</w:t>
            </w:r>
            <w:r w:rsidRPr="00295DAD">
              <w:rPr>
                <w:rFonts w:ascii="Times New Roman" w:hAnsi="Times New Roman" w:cs="Times New Roman"/>
                <w:i/>
                <w:sz w:val="24"/>
                <w:szCs w:val="24"/>
              </w:rPr>
              <w:t>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14:paraId="79D68E98" w14:textId="77777777" w:rsidR="00D32EFC" w:rsidRPr="00295DAD" w:rsidRDefault="00D32EFC" w:rsidP="00C434FD">
            <w:pPr>
              <w:ind w:firstLine="885"/>
              <w:rPr>
                <w:rFonts w:ascii="Times New Roman" w:hAnsi="Times New Roman" w:cs="Times New Roman"/>
                <w:i/>
                <w:sz w:val="24"/>
                <w:szCs w:val="24"/>
              </w:rPr>
            </w:pPr>
          </w:p>
        </w:tc>
      </w:tr>
    </w:tbl>
    <w:p w14:paraId="4739FDD8" w14:textId="77777777" w:rsidR="0022525D" w:rsidRPr="00E42509" w:rsidRDefault="0022525D" w:rsidP="00BB1E00">
      <w:pPr>
        <w:rPr>
          <w:rFonts w:ascii="Times New Roman" w:hAnsi="Times New Roman" w:cs="Times New Roman"/>
          <w:i/>
          <w:sz w:val="24"/>
          <w:szCs w:val="24"/>
        </w:rPr>
      </w:pPr>
    </w:p>
    <w:tbl>
      <w:tblPr>
        <w:tblW w:w="15447" w:type="dxa"/>
        <w:tblInd w:w="10" w:type="dxa"/>
        <w:tblCellMar>
          <w:left w:w="0" w:type="dxa"/>
          <w:right w:w="0" w:type="dxa"/>
        </w:tblCellMar>
        <w:tblLook w:val="04A0" w:firstRow="1" w:lastRow="0" w:firstColumn="1" w:lastColumn="0" w:noHBand="0" w:noVBand="1"/>
      </w:tblPr>
      <w:tblGrid>
        <w:gridCol w:w="3682"/>
        <w:gridCol w:w="11765"/>
      </w:tblGrid>
      <w:tr w:rsidR="004922AE" w:rsidRPr="009275D5" w14:paraId="1D90BF5B" w14:textId="77777777" w:rsidTr="009275D5">
        <w:trPr>
          <w:trHeight w:val="692"/>
        </w:trPr>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2EED5378" w14:textId="32918FF7" w:rsidR="004922AE" w:rsidRPr="009275D5" w:rsidRDefault="004922AE" w:rsidP="0022525D">
            <w:pPr>
              <w:shd w:val="clear" w:color="auto" w:fill="FFFFFF"/>
              <w:spacing w:after="0" w:line="240" w:lineRule="auto"/>
              <w:rPr>
                <w:rFonts w:ascii="Times New Roman" w:eastAsia="Calibri" w:hAnsi="Times New Roman" w:cs="Times New Roman"/>
                <w:spacing w:val="-4"/>
                <w:sz w:val="24"/>
                <w:szCs w:val="24"/>
              </w:rPr>
            </w:pPr>
            <w:r w:rsidRPr="0009006D">
              <w:rPr>
                <w:rFonts w:ascii="Times New Roman" w:eastAsia="Calibri" w:hAnsi="Times New Roman" w:cs="Times New Roman"/>
                <w:color w:val="000000"/>
                <w:spacing w:val="-4"/>
                <w:sz w:val="24"/>
                <w:szCs w:val="24"/>
              </w:rPr>
              <w:t>информацию об ответственности, установленной законодательством Российской Федерации, за нарушение порядка полного и (или) частичного ограничения режима потребления электрической энергии.</w:t>
            </w:r>
          </w:p>
        </w:tc>
        <w:tc>
          <w:tcPr>
            <w:tcW w:w="11765" w:type="dxa"/>
            <w:tcBorders>
              <w:top w:val="nil"/>
              <w:left w:val="nil"/>
              <w:bottom w:val="single" w:sz="8" w:space="0" w:color="auto"/>
              <w:right w:val="single" w:sz="8" w:space="0" w:color="auto"/>
            </w:tcBorders>
          </w:tcPr>
          <w:p w14:paraId="154CB8BF" w14:textId="77777777" w:rsidR="004922AE" w:rsidRPr="0009006D" w:rsidRDefault="004922AE"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КоАП РФ ст. 9.22</w:t>
            </w:r>
          </w:p>
          <w:p w14:paraId="3B582BD6" w14:textId="77777777" w:rsidR="004922AE" w:rsidRPr="0009006D" w:rsidRDefault="004922AE"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14:paraId="40969047" w14:textId="77777777" w:rsidR="004922AE" w:rsidRPr="0009006D" w:rsidRDefault="004922AE"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(введена Федеральным законом от 03.11.2015 N 307-ФЗ)</w:t>
            </w:r>
          </w:p>
          <w:p w14:paraId="6B29BDF8" w14:textId="77777777" w:rsidR="004922AE" w:rsidRPr="0009006D" w:rsidRDefault="004922AE" w:rsidP="0022525D">
            <w:pPr>
              <w:shd w:val="clear" w:color="auto" w:fill="FFFFFF"/>
              <w:spacing w:after="0" w:line="240" w:lineRule="auto"/>
              <w:rPr>
                <w:rFonts w:ascii="Times New Roman" w:eastAsia="Calibri" w:hAnsi="Times New Roman" w:cs="Times New Roman"/>
                <w:color w:val="000000"/>
                <w:spacing w:val="-4"/>
                <w:sz w:val="24"/>
                <w:szCs w:val="24"/>
              </w:rPr>
            </w:pPr>
          </w:p>
          <w:p w14:paraId="3B69CC8E" w14:textId="77777777" w:rsidR="004922AE" w:rsidRPr="0009006D" w:rsidRDefault="004922AE"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14:paraId="64D927FE" w14:textId="77777777" w:rsidR="004922AE" w:rsidRPr="0009006D" w:rsidRDefault="004922AE"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79E03541" w14:textId="77777777" w:rsidR="004922AE" w:rsidRPr="0009006D" w:rsidRDefault="004922AE"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w:t>
            </w:r>
            <w:r w:rsidRPr="0009006D">
              <w:rPr>
                <w:rFonts w:ascii="Times New Roman" w:eastAsia="Calibri" w:hAnsi="Times New Roman" w:cs="Times New Roman"/>
                <w:color w:val="000000"/>
                <w:spacing w:val="-4"/>
                <w:sz w:val="24"/>
                <w:szCs w:val="24"/>
              </w:rPr>
              <w:lastRenderedPageBreak/>
              <w:t>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14:paraId="2967F3BA" w14:textId="77777777" w:rsidR="004922AE" w:rsidRPr="0009006D" w:rsidRDefault="004922AE"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13FDFCD1" w14:textId="77777777" w:rsidR="004922AE" w:rsidRPr="0009006D" w:rsidRDefault="004922AE"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14:paraId="11D89407" w14:textId="77777777" w:rsidR="004922AE" w:rsidRPr="0009006D" w:rsidRDefault="004922AE"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3CB38990" w14:textId="77777777" w:rsidR="004922AE" w:rsidRPr="0009006D" w:rsidRDefault="004922AE"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14:paraId="77DABCFA" w14:textId="4EB13BEB" w:rsidR="004922AE" w:rsidRPr="009275D5" w:rsidRDefault="004922AE"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tc>
      </w:tr>
      <w:tr w:rsidR="004922AE" w:rsidRPr="009275D5" w14:paraId="0A272051" w14:textId="77777777" w:rsidTr="005F2E34">
        <w:trPr>
          <w:trHeight w:val="692"/>
        </w:trPr>
        <w:tc>
          <w:tcPr>
            <w:tcW w:w="3682" w:type="dxa"/>
            <w:tcBorders>
              <w:top w:val="nil"/>
              <w:left w:val="nil"/>
              <w:bottom w:val="single" w:sz="8" w:space="0" w:color="auto"/>
              <w:right w:val="single" w:sz="8" w:space="0" w:color="auto"/>
            </w:tcBorders>
            <w:tcMar>
              <w:top w:w="0" w:type="dxa"/>
              <w:left w:w="108" w:type="dxa"/>
              <w:bottom w:w="0" w:type="dxa"/>
              <w:right w:w="108" w:type="dxa"/>
            </w:tcMar>
          </w:tcPr>
          <w:p w14:paraId="707E95AE" w14:textId="38EEAF9A" w:rsidR="004922AE" w:rsidRPr="009275D5" w:rsidRDefault="004922AE" w:rsidP="0022525D">
            <w:pPr>
              <w:shd w:val="clear" w:color="auto" w:fill="FFFFFF"/>
              <w:spacing w:after="0" w:line="240" w:lineRule="auto"/>
              <w:rPr>
                <w:rFonts w:ascii="Times New Roman" w:eastAsia="Calibri" w:hAnsi="Times New Roman" w:cs="Times New Roman"/>
                <w:spacing w:val="-4"/>
                <w:sz w:val="24"/>
                <w:szCs w:val="24"/>
              </w:rPr>
            </w:pPr>
          </w:p>
        </w:tc>
        <w:tc>
          <w:tcPr>
            <w:tcW w:w="11765" w:type="dxa"/>
            <w:tcBorders>
              <w:top w:val="nil"/>
              <w:left w:val="nil"/>
              <w:bottom w:val="single" w:sz="8" w:space="0" w:color="auto"/>
              <w:right w:val="single" w:sz="8" w:space="0" w:color="auto"/>
            </w:tcBorders>
          </w:tcPr>
          <w:p w14:paraId="2E54E6CD" w14:textId="77777777" w:rsidR="004922AE" w:rsidRPr="009275D5" w:rsidRDefault="004922AE" w:rsidP="0022525D">
            <w:pPr>
              <w:shd w:val="clear" w:color="auto" w:fill="FFFFFF"/>
              <w:spacing w:after="0" w:line="240" w:lineRule="auto"/>
              <w:rPr>
                <w:rFonts w:ascii="Times New Roman" w:eastAsia="Calibri" w:hAnsi="Times New Roman" w:cs="Times New Roman"/>
                <w:color w:val="000000"/>
                <w:spacing w:val="-4"/>
                <w:sz w:val="24"/>
                <w:szCs w:val="24"/>
              </w:rPr>
            </w:pPr>
            <w:bookmarkStart w:id="0" w:name="Par0"/>
            <w:bookmarkEnd w:id="0"/>
          </w:p>
        </w:tc>
      </w:tr>
      <w:tr w:rsidR="004922AE" w:rsidRPr="009275D5" w14:paraId="204ED640" w14:textId="77777777" w:rsidTr="005F2E34">
        <w:trPr>
          <w:trHeight w:val="692"/>
        </w:trPr>
        <w:tc>
          <w:tcPr>
            <w:tcW w:w="3682" w:type="dxa"/>
            <w:tcBorders>
              <w:top w:val="nil"/>
              <w:left w:val="nil"/>
              <w:bottom w:val="single" w:sz="8" w:space="0" w:color="auto"/>
              <w:right w:val="single" w:sz="8" w:space="0" w:color="auto"/>
            </w:tcBorders>
            <w:tcMar>
              <w:top w:w="0" w:type="dxa"/>
              <w:left w:w="108" w:type="dxa"/>
              <w:bottom w:w="0" w:type="dxa"/>
              <w:right w:w="108" w:type="dxa"/>
            </w:tcMar>
          </w:tcPr>
          <w:p w14:paraId="5D17FBAF" w14:textId="44575ADA" w:rsidR="004922AE" w:rsidRPr="0009006D" w:rsidRDefault="004922AE" w:rsidP="0022525D">
            <w:pPr>
              <w:shd w:val="clear" w:color="auto" w:fill="FFFFFF"/>
              <w:spacing w:after="0" w:line="240" w:lineRule="auto"/>
              <w:rPr>
                <w:rFonts w:ascii="Times New Roman" w:eastAsia="Calibri" w:hAnsi="Times New Roman" w:cs="Times New Roman"/>
                <w:spacing w:val="-4"/>
                <w:sz w:val="24"/>
                <w:szCs w:val="24"/>
              </w:rPr>
            </w:pPr>
          </w:p>
        </w:tc>
        <w:tc>
          <w:tcPr>
            <w:tcW w:w="11765" w:type="dxa"/>
            <w:tcBorders>
              <w:top w:val="nil"/>
              <w:left w:val="nil"/>
              <w:bottom w:val="single" w:sz="8" w:space="0" w:color="auto"/>
              <w:right w:val="single" w:sz="8" w:space="0" w:color="auto"/>
            </w:tcBorders>
          </w:tcPr>
          <w:p w14:paraId="5766DD91" w14:textId="37D3685C" w:rsidR="004922AE" w:rsidRPr="0009006D" w:rsidRDefault="004922AE" w:rsidP="0022525D">
            <w:pPr>
              <w:shd w:val="clear" w:color="auto" w:fill="FFFFFF"/>
              <w:spacing w:after="0" w:line="240" w:lineRule="auto"/>
              <w:rPr>
                <w:rFonts w:ascii="Times New Roman" w:eastAsia="Calibri" w:hAnsi="Times New Roman" w:cs="Times New Roman"/>
                <w:color w:val="000000"/>
                <w:spacing w:val="-4"/>
                <w:sz w:val="24"/>
                <w:szCs w:val="24"/>
              </w:rPr>
            </w:pPr>
          </w:p>
        </w:tc>
      </w:tr>
    </w:tbl>
    <w:p w14:paraId="0B7E0F2C" w14:textId="77777777" w:rsidR="000D0CC3" w:rsidRPr="00E42509" w:rsidRDefault="000D0CC3" w:rsidP="00BB1E00">
      <w:pPr>
        <w:rPr>
          <w:rFonts w:ascii="Times New Roman" w:hAnsi="Times New Roman" w:cs="Times New Roman"/>
          <w:i/>
          <w:sz w:val="24"/>
          <w:szCs w:val="24"/>
        </w:rPr>
      </w:pPr>
    </w:p>
    <w:sectPr w:rsidR="000D0CC3" w:rsidRPr="00E42509" w:rsidSect="003005F6">
      <w:pgSz w:w="16838" w:h="11906" w:orient="landscape"/>
      <w:pgMar w:top="426" w:right="567" w:bottom="426"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826B1"/>
    <w:multiLevelType w:val="hybridMultilevel"/>
    <w:tmpl w:val="A01AA984"/>
    <w:lvl w:ilvl="0" w:tplc="753E47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7E11D80"/>
    <w:multiLevelType w:val="hybridMultilevel"/>
    <w:tmpl w:val="589EF958"/>
    <w:lvl w:ilvl="0" w:tplc="22E2BC32">
      <w:start w:val="1"/>
      <w:numFmt w:val="upperRoman"/>
      <w:lvlText w:val="%1."/>
      <w:lvlJc w:val="left"/>
      <w:pPr>
        <w:ind w:left="2313" w:hanging="720"/>
      </w:pPr>
      <w:rPr>
        <w:rFonts w:hint="default"/>
      </w:rPr>
    </w:lvl>
    <w:lvl w:ilvl="1" w:tplc="04190019" w:tentative="1">
      <w:start w:val="1"/>
      <w:numFmt w:val="lowerLetter"/>
      <w:lvlText w:val="%2."/>
      <w:lvlJc w:val="left"/>
      <w:pPr>
        <w:ind w:left="2673" w:hanging="360"/>
      </w:pPr>
    </w:lvl>
    <w:lvl w:ilvl="2" w:tplc="0419001B" w:tentative="1">
      <w:start w:val="1"/>
      <w:numFmt w:val="lowerRoman"/>
      <w:lvlText w:val="%3."/>
      <w:lvlJc w:val="right"/>
      <w:pPr>
        <w:ind w:left="3393" w:hanging="180"/>
      </w:pPr>
    </w:lvl>
    <w:lvl w:ilvl="3" w:tplc="0419000F" w:tentative="1">
      <w:start w:val="1"/>
      <w:numFmt w:val="decimal"/>
      <w:lvlText w:val="%4."/>
      <w:lvlJc w:val="left"/>
      <w:pPr>
        <w:ind w:left="4113" w:hanging="360"/>
      </w:pPr>
    </w:lvl>
    <w:lvl w:ilvl="4" w:tplc="04190019" w:tentative="1">
      <w:start w:val="1"/>
      <w:numFmt w:val="lowerLetter"/>
      <w:lvlText w:val="%5."/>
      <w:lvlJc w:val="left"/>
      <w:pPr>
        <w:ind w:left="4833" w:hanging="360"/>
      </w:pPr>
    </w:lvl>
    <w:lvl w:ilvl="5" w:tplc="0419001B" w:tentative="1">
      <w:start w:val="1"/>
      <w:numFmt w:val="lowerRoman"/>
      <w:lvlText w:val="%6."/>
      <w:lvlJc w:val="right"/>
      <w:pPr>
        <w:ind w:left="5553" w:hanging="180"/>
      </w:pPr>
    </w:lvl>
    <w:lvl w:ilvl="6" w:tplc="0419000F" w:tentative="1">
      <w:start w:val="1"/>
      <w:numFmt w:val="decimal"/>
      <w:lvlText w:val="%7."/>
      <w:lvlJc w:val="left"/>
      <w:pPr>
        <w:ind w:left="6273" w:hanging="360"/>
      </w:pPr>
    </w:lvl>
    <w:lvl w:ilvl="7" w:tplc="04190019" w:tentative="1">
      <w:start w:val="1"/>
      <w:numFmt w:val="lowerLetter"/>
      <w:lvlText w:val="%8."/>
      <w:lvlJc w:val="left"/>
      <w:pPr>
        <w:ind w:left="6993" w:hanging="360"/>
      </w:pPr>
    </w:lvl>
    <w:lvl w:ilvl="8" w:tplc="0419001B" w:tentative="1">
      <w:start w:val="1"/>
      <w:numFmt w:val="lowerRoman"/>
      <w:lvlText w:val="%9."/>
      <w:lvlJc w:val="right"/>
      <w:pPr>
        <w:ind w:left="7713" w:hanging="180"/>
      </w:pPr>
    </w:lvl>
  </w:abstractNum>
  <w:abstractNum w:abstractNumId="2" w15:restartNumberingAfterBreak="0">
    <w:nsid w:val="7E4D2F11"/>
    <w:multiLevelType w:val="hybridMultilevel"/>
    <w:tmpl w:val="436AC73A"/>
    <w:lvl w:ilvl="0" w:tplc="261EB73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CF"/>
    <w:rsid w:val="000010A1"/>
    <w:rsid w:val="00046DFF"/>
    <w:rsid w:val="000610DC"/>
    <w:rsid w:val="00084AB4"/>
    <w:rsid w:val="0009006D"/>
    <w:rsid w:val="000A0655"/>
    <w:rsid w:val="000B1F7F"/>
    <w:rsid w:val="000D0CC3"/>
    <w:rsid w:val="0010321E"/>
    <w:rsid w:val="00120986"/>
    <w:rsid w:val="0014400B"/>
    <w:rsid w:val="0019786D"/>
    <w:rsid w:val="0022525D"/>
    <w:rsid w:val="00250FCD"/>
    <w:rsid w:val="002607A8"/>
    <w:rsid w:val="00295DAD"/>
    <w:rsid w:val="003005F6"/>
    <w:rsid w:val="00305411"/>
    <w:rsid w:val="00321CC6"/>
    <w:rsid w:val="003848ED"/>
    <w:rsid w:val="003B0998"/>
    <w:rsid w:val="003F5E94"/>
    <w:rsid w:val="0042342F"/>
    <w:rsid w:val="00423B1E"/>
    <w:rsid w:val="004323B2"/>
    <w:rsid w:val="00445818"/>
    <w:rsid w:val="004922AE"/>
    <w:rsid w:val="004C349B"/>
    <w:rsid w:val="004D3A7C"/>
    <w:rsid w:val="00535D4B"/>
    <w:rsid w:val="0054360D"/>
    <w:rsid w:val="0059586C"/>
    <w:rsid w:val="005D2827"/>
    <w:rsid w:val="005F3C68"/>
    <w:rsid w:val="006322E0"/>
    <w:rsid w:val="006972E7"/>
    <w:rsid w:val="00732567"/>
    <w:rsid w:val="00777EE4"/>
    <w:rsid w:val="007915AC"/>
    <w:rsid w:val="00871763"/>
    <w:rsid w:val="00875DAD"/>
    <w:rsid w:val="008A6A60"/>
    <w:rsid w:val="008E4406"/>
    <w:rsid w:val="008E70C6"/>
    <w:rsid w:val="009275D5"/>
    <w:rsid w:val="009373CE"/>
    <w:rsid w:val="0096251A"/>
    <w:rsid w:val="009822D0"/>
    <w:rsid w:val="009C70CF"/>
    <w:rsid w:val="00A401B2"/>
    <w:rsid w:val="00B05798"/>
    <w:rsid w:val="00B5160C"/>
    <w:rsid w:val="00B56D56"/>
    <w:rsid w:val="00B60A0A"/>
    <w:rsid w:val="00BA329B"/>
    <w:rsid w:val="00BB1E00"/>
    <w:rsid w:val="00BB63C7"/>
    <w:rsid w:val="00BF2F33"/>
    <w:rsid w:val="00C711EA"/>
    <w:rsid w:val="00CF08FC"/>
    <w:rsid w:val="00D32EFC"/>
    <w:rsid w:val="00D82F18"/>
    <w:rsid w:val="00E17191"/>
    <w:rsid w:val="00E42509"/>
    <w:rsid w:val="00EB7F42"/>
    <w:rsid w:val="00ED0DA9"/>
    <w:rsid w:val="00F732ED"/>
    <w:rsid w:val="00F85EAD"/>
    <w:rsid w:val="00FA3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4B83"/>
  <w15:docId w15:val="{156875B5-6177-441A-8A15-E7477898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A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7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D0DA9"/>
    <w:pPr>
      <w:ind w:left="720"/>
      <w:contextualSpacing/>
    </w:pPr>
  </w:style>
  <w:style w:type="paragraph" w:styleId="a5">
    <w:name w:val="Balloon Text"/>
    <w:basedOn w:val="a"/>
    <w:link w:val="a6"/>
    <w:uiPriority w:val="99"/>
    <w:semiHidden/>
    <w:unhideWhenUsed/>
    <w:rsid w:val="009625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251A"/>
    <w:rPr>
      <w:rFonts w:ascii="Tahoma" w:hAnsi="Tahoma" w:cs="Tahoma"/>
      <w:sz w:val="16"/>
      <w:szCs w:val="16"/>
    </w:rPr>
  </w:style>
  <w:style w:type="table" w:customStyle="1" w:styleId="1">
    <w:name w:val="Сетка таблицы1"/>
    <w:basedOn w:val="a1"/>
    <w:next w:val="a3"/>
    <w:uiPriority w:val="59"/>
    <w:rsid w:val="00384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5D28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94740">
      <w:bodyDiv w:val="1"/>
      <w:marLeft w:val="0"/>
      <w:marRight w:val="0"/>
      <w:marTop w:val="0"/>
      <w:marBottom w:val="0"/>
      <w:divBdr>
        <w:top w:val="none" w:sz="0" w:space="0" w:color="auto"/>
        <w:left w:val="none" w:sz="0" w:space="0" w:color="auto"/>
        <w:bottom w:val="none" w:sz="0" w:space="0" w:color="auto"/>
        <w:right w:val="none" w:sz="0" w:space="0" w:color="auto"/>
      </w:divBdr>
    </w:div>
    <w:div w:id="71513560">
      <w:bodyDiv w:val="1"/>
      <w:marLeft w:val="0"/>
      <w:marRight w:val="0"/>
      <w:marTop w:val="0"/>
      <w:marBottom w:val="0"/>
      <w:divBdr>
        <w:top w:val="none" w:sz="0" w:space="0" w:color="auto"/>
        <w:left w:val="none" w:sz="0" w:space="0" w:color="auto"/>
        <w:bottom w:val="none" w:sz="0" w:space="0" w:color="auto"/>
        <w:right w:val="none" w:sz="0" w:space="0" w:color="auto"/>
      </w:divBdr>
    </w:div>
    <w:div w:id="1652833318">
      <w:bodyDiv w:val="1"/>
      <w:marLeft w:val="0"/>
      <w:marRight w:val="0"/>
      <w:marTop w:val="0"/>
      <w:marBottom w:val="0"/>
      <w:divBdr>
        <w:top w:val="none" w:sz="0" w:space="0" w:color="auto"/>
        <w:left w:val="none" w:sz="0" w:space="0" w:color="auto"/>
        <w:bottom w:val="none" w:sz="0" w:space="0" w:color="auto"/>
        <w:right w:val="none" w:sz="0" w:space="0" w:color="auto"/>
      </w:divBdr>
    </w:div>
    <w:div w:id="1789810394">
      <w:bodyDiv w:val="1"/>
      <w:marLeft w:val="0"/>
      <w:marRight w:val="0"/>
      <w:marTop w:val="0"/>
      <w:marBottom w:val="0"/>
      <w:divBdr>
        <w:top w:val="none" w:sz="0" w:space="0" w:color="auto"/>
        <w:left w:val="none" w:sz="0" w:space="0" w:color="auto"/>
        <w:bottom w:val="none" w:sz="0" w:space="0" w:color="auto"/>
        <w:right w:val="none" w:sz="0" w:space="0" w:color="auto"/>
      </w:divBdr>
    </w:div>
    <w:div w:id="1854882346">
      <w:bodyDiv w:val="1"/>
      <w:marLeft w:val="0"/>
      <w:marRight w:val="0"/>
      <w:marTop w:val="0"/>
      <w:marBottom w:val="0"/>
      <w:divBdr>
        <w:top w:val="none" w:sz="0" w:space="0" w:color="auto"/>
        <w:left w:val="none" w:sz="0" w:space="0" w:color="auto"/>
        <w:bottom w:val="none" w:sz="0" w:space="0" w:color="auto"/>
        <w:right w:val="none" w:sz="0" w:space="0" w:color="auto"/>
      </w:divBdr>
    </w:div>
    <w:div w:id="213879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2797</Words>
  <Characters>15949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Рудакова Елена Николаевна</dc:creator>
  <cp:lastModifiedBy>Гришманова Татьяна Борисовна</cp:lastModifiedBy>
  <cp:revision>3</cp:revision>
  <cp:lastPrinted>2018-05-10T04:56:00Z</cp:lastPrinted>
  <dcterms:created xsi:type="dcterms:W3CDTF">2023-03-21T08:32:00Z</dcterms:created>
  <dcterms:modified xsi:type="dcterms:W3CDTF">2023-04-12T02:59:00Z</dcterms:modified>
</cp:coreProperties>
</file>