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A9A3A" w14:textId="77777777" w:rsidR="00B476FA" w:rsidRPr="00B476FA" w:rsidRDefault="00B476FA" w:rsidP="00B476FA">
      <w:pPr>
        <w:pStyle w:val="a3"/>
        <w:spacing w:before="0" w:beforeAutospacing="0" w:after="120" w:afterAutospacing="0"/>
        <w:ind w:firstLine="601"/>
        <w:jc w:val="both"/>
        <w:rPr>
          <w:rStyle w:val="a4"/>
          <w:sz w:val="28"/>
          <w:szCs w:val="28"/>
        </w:rPr>
      </w:pPr>
      <w:r w:rsidRPr="00B476FA">
        <w:rPr>
          <w:rStyle w:val="a4"/>
          <w:sz w:val="28"/>
          <w:szCs w:val="28"/>
        </w:rPr>
        <w:t>Информация о деятельности в качестве энергосбытовой организации в 2020г.:</w:t>
      </w:r>
    </w:p>
    <w:p w14:paraId="76AB6F6B" w14:textId="77777777" w:rsidR="00B476FA" w:rsidRPr="00B476FA" w:rsidRDefault="00B476FA" w:rsidP="00B476FA">
      <w:pPr>
        <w:pStyle w:val="a3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АО «Новосибирскэнергосбыт»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области:</w:t>
      </w:r>
    </w:p>
    <w:p w14:paraId="29DE5F99" w14:textId="77777777" w:rsidR="00B476FA" w:rsidRPr="00B476FA" w:rsidRDefault="00B476FA" w:rsidP="00B476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Кемеровской области – Кузбассе;</w:t>
      </w:r>
    </w:p>
    <w:p w14:paraId="530630A5" w14:textId="77777777" w:rsidR="00B476FA" w:rsidRPr="00B476FA" w:rsidRDefault="00B476FA" w:rsidP="00B476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Республике Хакасия;</w:t>
      </w:r>
    </w:p>
    <w:p w14:paraId="2F850F65" w14:textId="77777777" w:rsidR="00B476FA" w:rsidRPr="00B476FA" w:rsidRDefault="00B476FA" w:rsidP="00B476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Тюменской области;</w:t>
      </w:r>
    </w:p>
    <w:p w14:paraId="1EAC6D49" w14:textId="77777777" w:rsidR="00B476FA" w:rsidRPr="00B476FA" w:rsidRDefault="00B476FA" w:rsidP="00B476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Курской области;</w:t>
      </w:r>
    </w:p>
    <w:p w14:paraId="57E949F5" w14:textId="77777777" w:rsidR="00B476FA" w:rsidRPr="00B476FA" w:rsidRDefault="00B476FA" w:rsidP="00B476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Нижегородской области;</w:t>
      </w:r>
    </w:p>
    <w:p w14:paraId="2BC71DF0" w14:textId="77777777" w:rsidR="00B476FA" w:rsidRPr="00B476FA" w:rsidRDefault="00B476FA" w:rsidP="00B476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г. Санкт-Петербург;</w:t>
      </w:r>
    </w:p>
    <w:p w14:paraId="410BB92E" w14:textId="0800DB56" w:rsidR="00BF5347" w:rsidRPr="006E5928" w:rsidRDefault="00B476FA" w:rsidP="006E59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6FA">
        <w:rPr>
          <w:sz w:val="28"/>
          <w:szCs w:val="28"/>
        </w:rPr>
        <w:t>в Свердловской области.</w:t>
      </w:r>
    </w:p>
    <w:p w14:paraId="169C6FF7" w14:textId="161054A8" w:rsidR="006C5B8F" w:rsidRPr="006C5B8F" w:rsidRDefault="00B476FA" w:rsidP="006C5B8F">
      <w:pPr>
        <w:rPr>
          <w:sz w:val="24"/>
          <w:szCs w:val="24"/>
        </w:rPr>
      </w:pPr>
      <w:r w:rsidRPr="00B476FA">
        <w:drawing>
          <wp:inline distT="0" distB="0" distL="0" distR="0" wp14:anchorId="33A24B31" wp14:editId="2CC194FF">
            <wp:extent cx="8587740" cy="435583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01" cy="436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B8F" w:rsidRPr="006C5B8F" w:rsidSect="006E5928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D6437"/>
    <w:multiLevelType w:val="hybridMultilevel"/>
    <w:tmpl w:val="D47C3B6A"/>
    <w:lvl w:ilvl="0" w:tplc="03FE671E">
      <w:start w:val="1"/>
      <w:numFmt w:val="bullet"/>
      <w:lvlText w:val="̶"/>
      <w:lvlJc w:val="left"/>
      <w:pPr>
        <w:ind w:left="132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86"/>
    <w:rsid w:val="006C5B8F"/>
    <w:rsid w:val="006E5928"/>
    <w:rsid w:val="009612A7"/>
    <w:rsid w:val="00B476FA"/>
    <w:rsid w:val="00CB2286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1020"/>
  <w15:chartTrackingRefBased/>
  <w15:docId w15:val="{8194D91D-F0EE-4206-994E-078E6F0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6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47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2021-04-23T04:25:00Z</dcterms:created>
  <dcterms:modified xsi:type="dcterms:W3CDTF">2021-04-23T04:30:00Z</dcterms:modified>
</cp:coreProperties>
</file>